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805DF" w14:textId="15D96E5C" w:rsidR="0028255B" w:rsidRDefault="00C36B71">
      <w:pPr>
        <w:pStyle w:val="BodyText"/>
        <w:ind w:left="623"/>
        <w:rPr>
          <w:rFonts w:ascii="Times New Roman"/>
        </w:rPr>
      </w:pPr>
      <w:r w:rsidRPr="00EF6AB0"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516B6D6D" wp14:editId="2151DCA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310862" cy="1069340"/>
            <wp:effectExtent l="0" t="0" r="0" b="0"/>
            <wp:wrapNone/>
            <wp:docPr id="14" name="Picture 14" descr="P:\Personnel\Mandy\RTFH\New Logo 2018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rsonnel\Mandy\RTFH\New Logo 2018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62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5EA19" w14:textId="77777777" w:rsidR="0028255B" w:rsidRDefault="0028255B">
      <w:pPr>
        <w:pStyle w:val="BodyText"/>
        <w:rPr>
          <w:rFonts w:ascii="Times New Roman"/>
        </w:rPr>
      </w:pPr>
    </w:p>
    <w:p w14:paraId="7A426964" w14:textId="77777777" w:rsidR="0028255B" w:rsidRDefault="0028255B">
      <w:pPr>
        <w:pStyle w:val="BodyText"/>
        <w:spacing w:before="3"/>
        <w:rPr>
          <w:rFonts w:ascii="Times New Roman"/>
          <w:sz w:val="16"/>
        </w:rPr>
      </w:pPr>
    </w:p>
    <w:p w14:paraId="69D94B4A" w14:textId="77777777" w:rsidR="00C36B71" w:rsidRDefault="00C36B71">
      <w:pPr>
        <w:pStyle w:val="Heading1"/>
        <w:spacing w:before="90" w:line="316" w:lineRule="auto"/>
        <w:ind w:left="3551" w:right="2776" w:hanging="181"/>
        <w:rPr>
          <w:rFonts w:ascii="Times New Roman"/>
        </w:rPr>
      </w:pPr>
    </w:p>
    <w:p w14:paraId="7F6127C3" w14:textId="77777777" w:rsidR="00C36B71" w:rsidRDefault="00C36B71">
      <w:pPr>
        <w:pStyle w:val="Heading1"/>
        <w:spacing w:before="90" w:line="316" w:lineRule="auto"/>
        <w:ind w:left="3551" w:right="2776" w:hanging="181"/>
        <w:rPr>
          <w:rFonts w:ascii="Times New Roman"/>
        </w:rPr>
      </w:pPr>
    </w:p>
    <w:p w14:paraId="60D216E4" w14:textId="502A3C89" w:rsidR="0028255B" w:rsidRDefault="00D56C13">
      <w:pPr>
        <w:pStyle w:val="Heading1"/>
        <w:spacing w:before="90" w:line="316" w:lineRule="auto"/>
        <w:ind w:left="3551" w:right="2776" w:hanging="181"/>
        <w:rPr>
          <w:rFonts w:ascii="Times New Roman"/>
        </w:rPr>
      </w:pPr>
      <w:r>
        <w:rPr>
          <w:rFonts w:ascii="Times New Roman"/>
        </w:rPr>
        <w:t>Continuum of Care 2019</w:t>
      </w:r>
      <w:r w:rsidR="00135798">
        <w:rPr>
          <w:rFonts w:ascii="Times New Roman"/>
        </w:rPr>
        <w:t xml:space="preserve"> NOFA Local Review Appeals Process</w:t>
      </w:r>
    </w:p>
    <w:p w14:paraId="76C50284" w14:textId="77777777" w:rsidR="0028255B" w:rsidRDefault="0028255B">
      <w:pPr>
        <w:pStyle w:val="BodyText"/>
        <w:rPr>
          <w:rFonts w:ascii="Times New Roman"/>
          <w:b/>
        </w:rPr>
      </w:pPr>
    </w:p>
    <w:p w14:paraId="7EFE6C0C" w14:textId="77777777" w:rsidR="0028255B" w:rsidRDefault="00944BEC">
      <w:pPr>
        <w:pStyle w:val="BodyText"/>
        <w:spacing w:before="1"/>
        <w:rPr>
          <w:rFonts w:ascii="Times New Roman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AEBF693" wp14:editId="695F308E">
                <wp:simplePos x="0" y="0"/>
                <wp:positionH relativeFrom="page">
                  <wp:posOffset>549910</wp:posOffset>
                </wp:positionH>
                <wp:positionV relativeFrom="paragraph">
                  <wp:posOffset>189230</wp:posOffset>
                </wp:positionV>
                <wp:extent cx="6202680" cy="205740"/>
                <wp:effectExtent l="6985" t="8255" r="10160" b="508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1FE04" w14:textId="77777777" w:rsidR="0028255B" w:rsidRDefault="00D56C13">
                            <w:pPr>
                              <w:spacing w:before="19"/>
                              <w:ind w:left="116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2019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NOFA Local Evaluation Process and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F6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3.3pt;margin-top:14.9pt;width:488.4pt;height:16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" filled="f" strokeweight=".48pt">
                <v:textbox inset="0,0,0,0">
                  <w:txbxContent>
                    <w:p w14:paraId="26C1FE04" w14:textId="77777777" w:rsidR="0028255B" w:rsidRDefault="00D56C13">
                      <w:pPr>
                        <w:spacing w:before="19"/>
                        <w:ind w:left="1169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2019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NOFA Local Evaluation Process and Appeals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4105C" w14:textId="77777777" w:rsidR="00C72741" w:rsidRDefault="00C72741" w:rsidP="00C72741">
      <w:pPr>
        <w:pStyle w:val="Heading2"/>
        <w:rPr>
          <w:u w:val="single"/>
        </w:rPr>
      </w:pPr>
    </w:p>
    <w:p w14:paraId="4274409C" w14:textId="77777777" w:rsidR="00C72741" w:rsidRDefault="00135798" w:rsidP="00C72741">
      <w:pPr>
        <w:pStyle w:val="Heading2"/>
        <w:rPr>
          <w:u w:val="single"/>
        </w:rPr>
      </w:pPr>
      <w:r>
        <w:rPr>
          <w:u w:val="single"/>
        </w:rPr>
        <w:t>Introduction</w:t>
      </w:r>
    </w:p>
    <w:p w14:paraId="00DF7A71" w14:textId="77777777" w:rsidR="00C72741" w:rsidRPr="00C72741" w:rsidRDefault="00C72741" w:rsidP="00C72741">
      <w:pPr>
        <w:pStyle w:val="Heading2"/>
        <w:rPr>
          <w:b w:val="0"/>
        </w:rPr>
      </w:pPr>
      <w:r>
        <w:rPr>
          <w:b w:val="0"/>
        </w:rPr>
        <w:t>T</w:t>
      </w:r>
      <w:r w:rsidRPr="00C72741">
        <w:rPr>
          <w:b w:val="0"/>
        </w:rPr>
        <w:t>he San Diego City and County CoC</w:t>
      </w:r>
      <w:r>
        <w:rPr>
          <w:b w:val="0"/>
        </w:rPr>
        <w:t xml:space="preserve"> (CoC) strives to conduct </w:t>
      </w:r>
      <w:r w:rsidR="00D56C13">
        <w:rPr>
          <w:b w:val="0"/>
        </w:rPr>
        <w:t xml:space="preserve">a </w:t>
      </w:r>
      <w:r>
        <w:rPr>
          <w:b w:val="0"/>
        </w:rPr>
        <w:t>transparent rating and review process in determining which projects will be included in the local submission to the national CoC competition. Although a local appeals process is not required by the U.S. Department of Housing and U</w:t>
      </w:r>
      <w:r w:rsidR="00D56C13">
        <w:rPr>
          <w:b w:val="0"/>
        </w:rPr>
        <w:t>rban Development (HUD), this</w:t>
      </w:r>
      <w:r>
        <w:rPr>
          <w:b w:val="0"/>
        </w:rPr>
        <w:t xml:space="preserve"> CoC offers a local appeal</w:t>
      </w:r>
      <w:r w:rsidR="00D56C13">
        <w:rPr>
          <w:b w:val="0"/>
        </w:rPr>
        <w:t>s</w:t>
      </w:r>
      <w:r>
        <w:rPr>
          <w:b w:val="0"/>
        </w:rPr>
        <w:t xml:space="preserve"> process.  The appeals process occurs after the public release of the initial rating and ranking list but before the final ranking and allocations Priority Project</w:t>
      </w:r>
      <w:r w:rsidR="00D56C13">
        <w:rPr>
          <w:b w:val="0"/>
        </w:rPr>
        <w:t>s list is submitted to HUD.  In 2019, the</w:t>
      </w:r>
      <w:r>
        <w:rPr>
          <w:b w:val="0"/>
        </w:rPr>
        <w:t xml:space="preserve"> initial rating and ranking list </w:t>
      </w:r>
      <w:r w:rsidR="00D56C13">
        <w:rPr>
          <w:b w:val="0"/>
        </w:rPr>
        <w:t>will be</w:t>
      </w:r>
      <w:r>
        <w:rPr>
          <w:b w:val="0"/>
        </w:rPr>
        <w:t xml:space="preserve"> released approximately 30 days prior to the national CoC Competition deadline</w:t>
      </w:r>
      <w:r w:rsidR="00D56C13">
        <w:rPr>
          <w:b w:val="0"/>
        </w:rPr>
        <w:t xml:space="preserve"> (Sept.30)</w:t>
      </w:r>
      <w:r>
        <w:rPr>
          <w:b w:val="0"/>
        </w:rPr>
        <w:t>.  The Appeals process</w:t>
      </w:r>
      <w:r w:rsidR="00D56C13">
        <w:rPr>
          <w:b w:val="0"/>
        </w:rPr>
        <w:t xml:space="preserve"> timeline</w:t>
      </w:r>
      <w:r>
        <w:rPr>
          <w:b w:val="0"/>
        </w:rPr>
        <w:t xml:space="preserve"> begins </w:t>
      </w:r>
      <w:r w:rsidR="00D56C13">
        <w:rPr>
          <w:b w:val="0"/>
        </w:rPr>
        <w:t xml:space="preserve">immediately </w:t>
      </w:r>
      <w:r>
        <w:rPr>
          <w:b w:val="0"/>
        </w:rPr>
        <w:t xml:space="preserve">upon release of </w:t>
      </w:r>
      <w:r w:rsidR="00D56C13">
        <w:rPr>
          <w:b w:val="0"/>
        </w:rPr>
        <w:t>the initial rating and ranking list.</w:t>
      </w:r>
      <w:r>
        <w:rPr>
          <w:b w:val="0"/>
        </w:rPr>
        <w:t xml:space="preserve"> </w:t>
      </w:r>
      <w:r w:rsidR="00D56C13">
        <w:rPr>
          <w:b w:val="0"/>
        </w:rPr>
        <w:t>The San Diego CoC process</w:t>
      </w:r>
      <w:r>
        <w:rPr>
          <w:b w:val="0"/>
        </w:rPr>
        <w:t xml:space="preserve"> requires submission </w:t>
      </w:r>
      <w:r w:rsidR="004D24EF">
        <w:rPr>
          <w:b w:val="0"/>
        </w:rPr>
        <w:t xml:space="preserve">of the appeals form and material as described in this notice within 3-5 </w:t>
      </w:r>
      <w:r>
        <w:rPr>
          <w:b w:val="0"/>
        </w:rPr>
        <w:t>days</w:t>
      </w:r>
      <w:r w:rsidR="004D24EF">
        <w:rPr>
          <w:b w:val="0"/>
        </w:rPr>
        <w:t xml:space="preserve">.  An Appeals Committee reviews the submittals and </w:t>
      </w:r>
      <w:r w:rsidR="00135798">
        <w:rPr>
          <w:b w:val="0"/>
        </w:rPr>
        <w:t>extends an invitation to a brief in-person session</w:t>
      </w:r>
      <w:r w:rsidR="00D56C13">
        <w:rPr>
          <w:b w:val="0"/>
        </w:rPr>
        <w:t>,</w:t>
      </w:r>
      <w:r w:rsidR="00135798">
        <w:rPr>
          <w:b w:val="0"/>
        </w:rPr>
        <w:t xml:space="preserve"> as warranted.</w:t>
      </w:r>
    </w:p>
    <w:p w14:paraId="1868F0DC" w14:textId="77777777" w:rsidR="00C72741" w:rsidRDefault="00C72741">
      <w:pPr>
        <w:pStyle w:val="Heading2"/>
        <w:spacing w:before="229"/>
      </w:pPr>
      <w:r>
        <w:rPr>
          <w:u w:val="single"/>
        </w:rPr>
        <w:t>Types Appeal</w:t>
      </w:r>
    </w:p>
    <w:p w14:paraId="0CECD70E" w14:textId="77777777" w:rsidR="0028255B" w:rsidRDefault="00135798">
      <w:pPr>
        <w:pStyle w:val="BodyText"/>
        <w:ind w:left="298" w:right="1"/>
      </w:pPr>
      <w:r>
        <w:t>To assure the ability of the RTFH to take effective a</w:t>
      </w:r>
      <w:r w:rsidR="00D56C13">
        <w:t xml:space="preserve">ction, appeals to local rating and ranking </w:t>
      </w:r>
      <w:r>
        <w:t>decisions are limited to factors related to a violation of established process or HUD policies. Disagreement with the results of a decision that followed appropriate process</w:t>
      </w:r>
      <w:r w:rsidR="00D56C13">
        <w:t>es</w:t>
      </w:r>
      <w:r>
        <w:t xml:space="preserve"> will be deemed invalid. Appeals will be limited to:</w:t>
      </w:r>
    </w:p>
    <w:p w14:paraId="7502FCBA" w14:textId="77777777" w:rsidR="0028255B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before="1"/>
        <w:rPr>
          <w:sz w:val="20"/>
        </w:rPr>
      </w:pPr>
      <w:r>
        <w:rPr>
          <w:sz w:val="20"/>
        </w:rPr>
        <w:t>Verified conflicts of</w:t>
      </w:r>
      <w:r>
        <w:rPr>
          <w:spacing w:val="-17"/>
          <w:sz w:val="20"/>
        </w:rPr>
        <w:t xml:space="preserve"> </w:t>
      </w:r>
      <w:r>
        <w:rPr>
          <w:sz w:val="20"/>
        </w:rPr>
        <w:t>interest</w:t>
      </w:r>
    </w:p>
    <w:p w14:paraId="0EA65C74" w14:textId="77777777" w:rsidR="0028255B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5" w:line="243" w:lineRule="exact"/>
        <w:rPr>
          <w:sz w:val="20"/>
        </w:rPr>
      </w:pPr>
      <w:r>
        <w:rPr>
          <w:sz w:val="20"/>
        </w:rPr>
        <w:t>CoC Board-established voting</w:t>
      </w:r>
      <w:r>
        <w:rPr>
          <w:spacing w:val="-15"/>
          <w:sz w:val="20"/>
        </w:rPr>
        <w:t xml:space="preserve"> </w:t>
      </w:r>
      <w:r>
        <w:rPr>
          <w:sz w:val="20"/>
        </w:rPr>
        <w:t>policies</w:t>
      </w:r>
    </w:p>
    <w:p w14:paraId="1F35872A" w14:textId="77777777" w:rsidR="0028255B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line="240" w:lineRule="exact"/>
        <w:rPr>
          <w:sz w:val="20"/>
        </w:rPr>
      </w:pPr>
      <w:r>
        <w:rPr>
          <w:sz w:val="20"/>
        </w:rPr>
        <w:t>Violation of locally established rules (such as</w:t>
      </w:r>
      <w:r>
        <w:rPr>
          <w:spacing w:val="-27"/>
          <w:sz w:val="20"/>
        </w:rPr>
        <w:t xml:space="preserve"> </w:t>
      </w:r>
      <w:r>
        <w:rPr>
          <w:sz w:val="20"/>
        </w:rPr>
        <w:t>procurement)</w:t>
      </w:r>
    </w:p>
    <w:p w14:paraId="638F1280" w14:textId="77777777" w:rsidR="0028255B" w:rsidRDefault="00135798">
      <w:pPr>
        <w:pStyle w:val="ListParagraph"/>
        <w:numPr>
          <w:ilvl w:val="0"/>
          <w:numId w:val="3"/>
        </w:numPr>
        <w:tabs>
          <w:tab w:val="left" w:pos="1019"/>
        </w:tabs>
        <w:spacing w:line="241" w:lineRule="exact"/>
        <w:rPr>
          <w:sz w:val="20"/>
        </w:rPr>
      </w:pP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HUD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5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</w:p>
    <w:p w14:paraId="02C593D7" w14:textId="77777777" w:rsidR="0028255B" w:rsidRDefault="00135798">
      <w:pPr>
        <w:pStyle w:val="ListParagraph"/>
        <w:numPr>
          <w:ilvl w:val="0"/>
          <w:numId w:val="3"/>
        </w:numPr>
        <w:tabs>
          <w:tab w:val="left" w:pos="1018"/>
          <w:tab w:val="left" w:pos="1019"/>
        </w:tabs>
        <w:spacing w:before="1"/>
        <w:ind w:right="473"/>
        <w:rPr>
          <w:sz w:val="20"/>
        </w:rPr>
      </w:pP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error</w:t>
      </w:r>
      <w:r>
        <w:rPr>
          <w:spacing w:val="-6"/>
          <w:sz w:val="20"/>
        </w:rPr>
        <w:t xml:space="preserve"> </w:t>
      </w:r>
      <w:r>
        <w:rPr>
          <w:sz w:val="20"/>
        </w:rPr>
        <w:t>(such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mathematical</w:t>
      </w:r>
      <w:r>
        <w:rPr>
          <w:spacing w:val="-3"/>
          <w:sz w:val="20"/>
        </w:rPr>
        <w:t xml:space="preserve"> </w:t>
      </w:r>
      <w:r>
        <w:rPr>
          <w:sz w:val="20"/>
        </w:rPr>
        <w:t>miscalculation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 w:rsidR="00D56C13">
        <w:rPr>
          <w:sz w:val="20"/>
        </w:rPr>
        <w:t>Rating and Ranking Sub</w:t>
      </w:r>
      <w:r>
        <w:rPr>
          <w:sz w:val="20"/>
        </w:rPr>
        <w:t>Committee.</w:t>
      </w:r>
      <w:r>
        <w:rPr>
          <w:spacing w:val="-6"/>
          <w:sz w:val="20"/>
        </w:rPr>
        <w:t xml:space="preserve"> </w:t>
      </w:r>
      <w:r>
        <w:rPr>
          <w:sz w:val="20"/>
        </w:rPr>
        <w:t>Errors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submitted by applicant do not qualify for</w:t>
      </w:r>
      <w:r>
        <w:rPr>
          <w:spacing w:val="-15"/>
          <w:sz w:val="20"/>
        </w:rPr>
        <w:t xml:space="preserve"> </w:t>
      </w:r>
      <w:r>
        <w:rPr>
          <w:sz w:val="20"/>
        </w:rPr>
        <w:t>appeal.)</w:t>
      </w:r>
    </w:p>
    <w:p w14:paraId="70C562B0" w14:textId="77777777" w:rsidR="0028255B" w:rsidRDefault="0028255B">
      <w:pPr>
        <w:pStyle w:val="BodyText"/>
        <w:spacing w:before="6"/>
      </w:pPr>
    </w:p>
    <w:p w14:paraId="5F67F3FF" w14:textId="77777777" w:rsidR="0028255B" w:rsidRDefault="00135798">
      <w:pPr>
        <w:ind w:left="171"/>
        <w:rPr>
          <w:b/>
          <w:sz w:val="19"/>
        </w:rPr>
      </w:pPr>
      <w:r>
        <w:rPr>
          <w:b/>
          <w:sz w:val="19"/>
          <w:u w:val="single"/>
        </w:rPr>
        <w:t>How to File an Appeal</w:t>
      </w:r>
    </w:p>
    <w:p w14:paraId="32086A5C" w14:textId="77777777" w:rsidR="0028255B" w:rsidRDefault="00135798">
      <w:pPr>
        <w:spacing w:before="1"/>
        <w:ind w:left="298" w:right="511"/>
        <w:rPr>
          <w:sz w:val="20"/>
        </w:rPr>
      </w:pPr>
      <w:r>
        <w:rPr>
          <w:sz w:val="20"/>
        </w:rPr>
        <w:t xml:space="preserve">Projects wishing to appeal scoring must submit the appeal in writing using the </w:t>
      </w:r>
      <w:r w:rsidR="00D56C13">
        <w:rPr>
          <w:b/>
          <w:sz w:val="20"/>
        </w:rPr>
        <w:t>“2019</w:t>
      </w:r>
      <w:r>
        <w:rPr>
          <w:b/>
          <w:sz w:val="20"/>
        </w:rPr>
        <w:t xml:space="preserve"> CoC NOFA Local Evaluation Process: Appeals Form”. </w:t>
      </w:r>
      <w:r>
        <w:rPr>
          <w:sz w:val="20"/>
        </w:rPr>
        <w:t>A signed Appeals Fo</w:t>
      </w:r>
      <w:r>
        <w:rPr>
          <w:sz w:val="20"/>
          <w:u w:val="single" w:color="0000FF"/>
        </w:rPr>
        <w:t>rm and relevant evid</w:t>
      </w:r>
      <w:r>
        <w:rPr>
          <w:sz w:val="20"/>
        </w:rPr>
        <w:t>ence must be submitted to Dropbox for each project score being appealed.</w:t>
      </w:r>
    </w:p>
    <w:p w14:paraId="07E51468" w14:textId="77777777" w:rsidR="0028255B" w:rsidRDefault="0028255B">
      <w:pPr>
        <w:pStyle w:val="BodyText"/>
        <w:spacing w:before="1"/>
      </w:pPr>
    </w:p>
    <w:p w14:paraId="7A4C8A1B" w14:textId="77777777" w:rsidR="0028255B" w:rsidRDefault="00135798">
      <w:pPr>
        <w:pStyle w:val="BodyText"/>
        <w:spacing w:line="243" w:lineRule="exact"/>
        <w:ind w:left="298"/>
      </w:pPr>
      <w:r>
        <w:t>To file an appeal, complete the following steps:</w:t>
      </w:r>
    </w:p>
    <w:p w14:paraId="655B3414" w14:textId="77777777" w:rsidR="0028255B" w:rsidRDefault="00135798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spacing w:line="243" w:lineRule="exact"/>
        <w:rPr>
          <w:b/>
          <w:i/>
          <w:sz w:val="20"/>
        </w:rPr>
      </w:pPr>
      <w:r>
        <w:rPr>
          <w:b/>
          <w:sz w:val="20"/>
        </w:rPr>
        <w:t xml:space="preserve">Upload the signed form and other documents </w:t>
      </w:r>
      <w:r>
        <w:rPr>
          <w:sz w:val="20"/>
        </w:rPr>
        <w:t xml:space="preserve">to the </w:t>
      </w:r>
      <w:r w:rsidR="00D56C13">
        <w:rPr>
          <w:b/>
          <w:i/>
          <w:sz w:val="20"/>
        </w:rPr>
        <w:t>2019</w:t>
      </w:r>
      <w:r>
        <w:rPr>
          <w:b/>
          <w:i/>
          <w:sz w:val="20"/>
        </w:rPr>
        <w:t xml:space="preserve"> Agency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Folders</w:t>
      </w:r>
    </w:p>
    <w:p w14:paraId="76E9D049" w14:textId="572D6376" w:rsidR="0028255B" w:rsidRDefault="00135798">
      <w:pPr>
        <w:pStyle w:val="ListParagraph"/>
        <w:numPr>
          <w:ilvl w:val="2"/>
          <w:numId w:val="3"/>
        </w:numPr>
        <w:tabs>
          <w:tab w:val="left" w:pos="1738"/>
          <w:tab w:val="left" w:pos="1739"/>
        </w:tabs>
        <w:spacing w:before="1"/>
        <w:rPr>
          <w:sz w:val="20"/>
        </w:rPr>
      </w:pPr>
      <w:r>
        <w:rPr>
          <w:b/>
          <w:sz w:val="20"/>
        </w:rPr>
        <w:t xml:space="preserve">1. </w:t>
      </w:r>
      <w:r w:rsidR="00420DE9">
        <w:rPr>
          <w:b/>
          <w:i/>
          <w:sz w:val="20"/>
        </w:rPr>
        <w:t xml:space="preserve">Agency </w:t>
      </w:r>
      <w:r>
        <w:rPr>
          <w:sz w:val="20"/>
        </w:rPr>
        <w:t>main folder</w:t>
      </w:r>
    </w:p>
    <w:p w14:paraId="02E86561" w14:textId="1CA24D4A" w:rsidR="0028255B" w:rsidRDefault="00420DE9">
      <w:pPr>
        <w:pStyle w:val="ListParagraph"/>
        <w:numPr>
          <w:ilvl w:val="2"/>
          <w:numId w:val="3"/>
        </w:numPr>
        <w:tabs>
          <w:tab w:val="left" w:pos="1739"/>
        </w:tabs>
        <w:rPr>
          <w:i/>
          <w:sz w:val="20"/>
        </w:rPr>
      </w:pPr>
      <w:r>
        <w:rPr>
          <w:b/>
          <w:sz w:val="20"/>
        </w:rPr>
        <w:t>1. Documents Used for multiple projects</w:t>
      </w:r>
      <w:r w:rsidR="00135798">
        <w:rPr>
          <w:b/>
          <w:spacing w:val="-2"/>
          <w:sz w:val="20"/>
        </w:rPr>
        <w:t xml:space="preserve"> </w:t>
      </w:r>
      <w:r w:rsidR="00135798">
        <w:rPr>
          <w:i/>
          <w:sz w:val="20"/>
        </w:rPr>
        <w:t>subfolder</w:t>
      </w:r>
    </w:p>
    <w:p w14:paraId="2885DA3C" w14:textId="77777777" w:rsidR="0028255B" w:rsidRPr="00420DE9" w:rsidRDefault="00135798">
      <w:pPr>
        <w:pStyle w:val="Heading2"/>
        <w:numPr>
          <w:ilvl w:val="1"/>
          <w:numId w:val="3"/>
        </w:numPr>
        <w:tabs>
          <w:tab w:val="left" w:pos="980"/>
          <w:tab w:val="left" w:pos="981"/>
        </w:tabs>
        <w:spacing w:before="1"/>
        <w:rPr>
          <w:color w:val="FF0000"/>
        </w:rPr>
      </w:pPr>
      <w:r w:rsidRPr="00420DE9">
        <w:rPr>
          <w:color w:val="FF0000"/>
        </w:rPr>
        <w:t>Title each document you upload using your agency initials as the first component of the document</w:t>
      </w:r>
      <w:r w:rsidRPr="00420DE9">
        <w:rPr>
          <w:color w:val="FF0000"/>
          <w:spacing w:val="-28"/>
        </w:rPr>
        <w:t xml:space="preserve"> </w:t>
      </w:r>
      <w:r w:rsidRPr="00420DE9">
        <w:rPr>
          <w:color w:val="FF0000"/>
        </w:rPr>
        <w:t>title.</w:t>
      </w:r>
    </w:p>
    <w:p w14:paraId="3211F8C8" w14:textId="77777777" w:rsidR="0028255B" w:rsidRPr="00420DE9" w:rsidRDefault="0028255B">
      <w:pPr>
        <w:pStyle w:val="BodyText"/>
        <w:spacing w:before="11"/>
        <w:rPr>
          <w:b/>
          <w:color w:val="FF0000"/>
          <w:sz w:val="19"/>
        </w:rPr>
      </w:pPr>
    </w:p>
    <w:p w14:paraId="7681D7FC" w14:textId="77777777" w:rsidR="0028255B" w:rsidRDefault="00135798">
      <w:pPr>
        <w:pStyle w:val="BodyText"/>
        <w:ind w:left="298" w:right="441"/>
      </w:pPr>
      <w:r>
        <w:t xml:space="preserve">For example,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documents from the Regional Task Force on the Homeless would start with “RTFH” followed by a document name (for example: RTFH Appeals Form, RTFH Timeliness Evidence)</w:t>
      </w:r>
    </w:p>
    <w:p w14:paraId="6E47DBC0" w14:textId="77777777" w:rsidR="0028255B" w:rsidRDefault="0028255B">
      <w:pPr>
        <w:pStyle w:val="BodyText"/>
        <w:spacing w:before="12"/>
        <w:rPr>
          <w:sz w:val="19"/>
        </w:rPr>
      </w:pPr>
    </w:p>
    <w:p w14:paraId="55C642AB" w14:textId="77777777" w:rsidR="0028255B" w:rsidRDefault="00135798">
      <w:pPr>
        <w:pStyle w:val="Heading2"/>
      </w:pPr>
      <w:r>
        <w:rPr>
          <w:u w:val="single"/>
        </w:rPr>
        <w:t>Appeal Timeline</w:t>
      </w:r>
    </w:p>
    <w:p w14:paraId="31F885F2" w14:textId="20293250" w:rsidR="0028255B" w:rsidRPr="00C36B71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"/>
        <w:ind w:right="718"/>
        <w:rPr>
          <w:b/>
          <w:color w:val="000000" w:themeColor="text1"/>
          <w:sz w:val="20"/>
        </w:rPr>
      </w:pPr>
      <w:r>
        <w:rPr>
          <w:spacing w:val="-7"/>
          <w:sz w:val="20"/>
        </w:rPr>
        <w:t>Appeal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Forms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supporting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evidence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are</w:t>
      </w:r>
      <w:r>
        <w:rPr>
          <w:spacing w:val="-19"/>
          <w:sz w:val="20"/>
        </w:rPr>
        <w:t xml:space="preserve"> </w:t>
      </w:r>
      <w:r w:rsidRPr="00420DE9">
        <w:rPr>
          <w:color w:val="FF0000"/>
          <w:spacing w:val="-6"/>
          <w:sz w:val="20"/>
        </w:rPr>
        <w:t>due</w:t>
      </w:r>
      <w:r w:rsidRPr="00420DE9">
        <w:rPr>
          <w:color w:val="FF0000"/>
          <w:spacing w:val="-16"/>
          <w:sz w:val="20"/>
        </w:rPr>
        <w:t xml:space="preserve"> </w:t>
      </w:r>
      <w:r w:rsidRPr="00420DE9">
        <w:rPr>
          <w:color w:val="FF0000"/>
          <w:spacing w:val="-5"/>
          <w:sz w:val="20"/>
        </w:rPr>
        <w:t>to</w:t>
      </w:r>
      <w:r w:rsidRPr="00420DE9">
        <w:rPr>
          <w:color w:val="FF0000"/>
          <w:spacing w:val="-17"/>
          <w:sz w:val="20"/>
        </w:rPr>
        <w:t xml:space="preserve"> </w:t>
      </w:r>
      <w:r w:rsidRPr="00420DE9">
        <w:rPr>
          <w:color w:val="FF0000"/>
          <w:spacing w:val="-5"/>
          <w:sz w:val="20"/>
        </w:rPr>
        <w:t>the</w:t>
      </w:r>
      <w:r w:rsidRPr="00420DE9">
        <w:rPr>
          <w:color w:val="FF0000"/>
          <w:spacing w:val="-19"/>
          <w:sz w:val="20"/>
        </w:rPr>
        <w:t xml:space="preserve"> </w:t>
      </w:r>
      <w:r w:rsidRPr="00420DE9">
        <w:rPr>
          <w:color w:val="FF0000"/>
          <w:spacing w:val="-7"/>
          <w:sz w:val="20"/>
        </w:rPr>
        <w:t>Dropbox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listed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above</w:t>
      </w:r>
      <w:r>
        <w:rPr>
          <w:spacing w:val="-17"/>
          <w:sz w:val="20"/>
        </w:rPr>
        <w:t xml:space="preserve"> </w:t>
      </w:r>
      <w:r w:rsidRPr="00C36B71">
        <w:rPr>
          <w:b/>
          <w:color w:val="000000" w:themeColor="text1"/>
          <w:spacing w:val="-5"/>
          <w:sz w:val="20"/>
        </w:rPr>
        <w:t>no</w:t>
      </w:r>
      <w:r w:rsidRPr="00C36B71">
        <w:rPr>
          <w:b/>
          <w:color w:val="000000" w:themeColor="text1"/>
          <w:spacing w:val="-15"/>
          <w:sz w:val="20"/>
        </w:rPr>
        <w:t xml:space="preserve"> </w:t>
      </w:r>
      <w:r w:rsidRPr="00C36B71">
        <w:rPr>
          <w:b/>
          <w:color w:val="000000" w:themeColor="text1"/>
          <w:spacing w:val="-8"/>
          <w:sz w:val="20"/>
        </w:rPr>
        <w:t>later</w:t>
      </w:r>
      <w:r w:rsidRPr="00C36B71">
        <w:rPr>
          <w:b/>
          <w:color w:val="000000" w:themeColor="text1"/>
          <w:spacing w:val="-17"/>
          <w:sz w:val="20"/>
        </w:rPr>
        <w:t xml:space="preserve"> </w:t>
      </w:r>
      <w:r w:rsidRPr="00C36B71">
        <w:rPr>
          <w:b/>
          <w:color w:val="000000" w:themeColor="text1"/>
          <w:spacing w:val="-6"/>
          <w:sz w:val="20"/>
        </w:rPr>
        <w:t>than</w:t>
      </w:r>
      <w:r w:rsidRPr="00C36B71">
        <w:rPr>
          <w:b/>
          <w:color w:val="000000" w:themeColor="text1"/>
          <w:spacing w:val="-17"/>
          <w:sz w:val="20"/>
        </w:rPr>
        <w:t xml:space="preserve"> </w:t>
      </w:r>
      <w:r w:rsidR="00D56C13" w:rsidRPr="00C36B71">
        <w:rPr>
          <w:b/>
          <w:color w:val="000000" w:themeColor="text1"/>
          <w:spacing w:val="-17"/>
          <w:sz w:val="20"/>
        </w:rPr>
        <w:t>the date stipulated by the Rating and Ranking notice.</w:t>
      </w:r>
      <w:r w:rsidR="006E6D72">
        <w:rPr>
          <w:b/>
          <w:color w:val="000000" w:themeColor="text1"/>
          <w:spacing w:val="-17"/>
          <w:sz w:val="20"/>
        </w:rPr>
        <w:t xml:space="preserve">  </w:t>
      </w:r>
      <w:r w:rsidR="006E6D72" w:rsidRPr="00420DE9">
        <w:rPr>
          <w:b/>
          <w:color w:val="FF0000"/>
          <w:spacing w:val="-17"/>
          <w:sz w:val="20"/>
        </w:rPr>
        <w:t xml:space="preserve">NOON on September 3, </w:t>
      </w:r>
      <w:proofErr w:type="gramStart"/>
      <w:r w:rsidR="006E6D72" w:rsidRPr="00420DE9">
        <w:rPr>
          <w:b/>
          <w:color w:val="FF0000"/>
          <w:spacing w:val="-17"/>
          <w:sz w:val="20"/>
        </w:rPr>
        <w:t>2019 .</w:t>
      </w:r>
      <w:proofErr w:type="gramEnd"/>
      <w:r w:rsidR="006E6D72" w:rsidRPr="00420DE9">
        <w:rPr>
          <w:b/>
          <w:color w:val="FF0000"/>
          <w:spacing w:val="-17"/>
          <w:sz w:val="20"/>
        </w:rPr>
        <w:t xml:space="preserve"> </w:t>
      </w:r>
    </w:p>
    <w:p w14:paraId="26375701" w14:textId="677BFDAD" w:rsidR="0028255B" w:rsidRPr="006E6D72" w:rsidRDefault="00135798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  <w:rPr>
          <w:sz w:val="20"/>
        </w:rPr>
      </w:pPr>
      <w:r>
        <w:rPr>
          <w:spacing w:val="-7"/>
          <w:sz w:val="20"/>
        </w:rPr>
        <w:t>Appeals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submitted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form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another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Dropbox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location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included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process.</w:t>
      </w:r>
    </w:p>
    <w:p w14:paraId="4AA2E603" w14:textId="048927B5" w:rsidR="006E6D72" w:rsidRPr="006E6D72" w:rsidRDefault="006E6D72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  <w:rPr>
          <w:sz w:val="20"/>
        </w:rPr>
      </w:pPr>
      <w:r>
        <w:rPr>
          <w:spacing w:val="-8"/>
          <w:sz w:val="20"/>
        </w:rPr>
        <w:t>E</w:t>
      </w:r>
      <w:r w:rsidRPr="006E6D72">
        <w:rPr>
          <w:spacing w:val="-8"/>
          <w:sz w:val="20"/>
        </w:rPr>
        <w:t xml:space="preserve">-mail </w:t>
      </w:r>
      <w:hyperlink r:id="rId8" w:history="1">
        <w:r w:rsidRPr="006E6D72">
          <w:rPr>
            <w:rStyle w:val="Hyperlink"/>
            <w:spacing w:val="-8"/>
            <w:sz w:val="20"/>
          </w:rPr>
          <w:t>PLeslie@pointloma.edu</w:t>
        </w:r>
      </w:hyperlink>
      <w:r w:rsidRPr="006E6D72">
        <w:rPr>
          <w:spacing w:val="-8"/>
          <w:sz w:val="20"/>
        </w:rPr>
        <w:t xml:space="preserve">  to let the co</w:t>
      </w:r>
      <w:r>
        <w:rPr>
          <w:spacing w:val="-8"/>
          <w:sz w:val="20"/>
        </w:rPr>
        <w:t>mmittee know you are filing an appeal.</w:t>
      </w:r>
    </w:p>
    <w:p w14:paraId="34117CC8" w14:textId="6D64AF38" w:rsidR="0028255B" w:rsidRPr="006E6D72" w:rsidRDefault="00135798" w:rsidP="00E93BAD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line="255" w:lineRule="exact"/>
        <w:rPr>
          <w:sz w:val="20"/>
        </w:rPr>
      </w:pPr>
      <w:r w:rsidRPr="006E6D72">
        <w:rPr>
          <w:sz w:val="20"/>
        </w:rPr>
        <w:t>All agencies filing an appeal must be prepared to rapidly respond to requests from the</w:t>
      </w:r>
      <w:r w:rsidRPr="006E6D72">
        <w:rPr>
          <w:spacing w:val="-22"/>
          <w:sz w:val="20"/>
        </w:rPr>
        <w:t xml:space="preserve"> </w:t>
      </w:r>
      <w:r w:rsidRPr="006E6D72">
        <w:rPr>
          <w:sz w:val="20"/>
        </w:rPr>
        <w:t>committee.</w:t>
      </w:r>
    </w:p>
    <w:p w14:paraId="1DECE012" w14:textId="77777777" w:rsidR="0028255B" w:rsidRDefault="00135798">
      <w:pPr>
        <w:pStyle w:val="Heading2"/>
        <w:spacing w:before="198" w:line="223" w:lineRule="exact"/>
      </w:pPr>
      <w:r>
        <w:rPr>
          <w:u w:val="single"/>
        </w:rPr>
        <w:t>In-Person Session</w:t>
      </w:r>
    </w:p>
    <w:p w14:paraId="235CDD18" w14:textId="77777777" w:rsidR="0028255B" w:rsidRDefault="004D24EF">
      <w:pPr>
        <w:pStyle w:val="BodyText"/>
        <w:spacing w:before="13" w:line="196" w:lineRule="auto"/>
        <w:ind w:left="298" w:right="553"/>
      </w:pPr>
      <w:r>
        <w:t>After review of the information submitted</w:t>
      </w:r>
      <w:r w:rsidR="00D56C13">
        <w:t>,</w:t>
      </w:r>
      <w:r>
        <w:t xml:space="preserve"> the Appeals committee will invite applicants to </w:t>
      </w:r>
      <w:r w:rsidR="00135798">
        <w:t xml:space="preserve">a brief in-person </w:t>
      </w:r>
      <w:r w:rsidR="00135798">
        <w:lastRenderedPageBreak/>
        <w:t>mee</w:t>
      </w:r>
      <w:r>
        <w:t>ting with the Appeals Committee.  P</w:t>
      </w:r>
      <w:r w:rsidR="00135798">
        <w:t xml:space="preserve">lease be aware these sessions will be available on selected dates and times. </w:t>
      </w:r>
      <w:r>
        <w:t xml:space="preserve"> </w:t>
      </w:r>
      <w:r w:rsidR="00135798">
        <w:t xml:space="preserve">Additional information will be provided by the </w:t>
      </w:r>
      <w:r w:rsidR="00D56C13">
        <w:t>Rating and Ranking Sub</w:t>
      </w:r>
      <w:r w:rsidR="00135798">
        <w:t>Committee as warranted.</w:t>
      </w:r>
      <w:r>
        <w:t xml:space="preserve"> Caution will be used to avoid apparent conflicts of interest. </w:t>
      </w:r>
    </w:p>
    <w:p w14:paraId="3C9AB14B" w14:textId="77777777" w:rsidR="0028255B" w:rsidRDefault="00135798">
      <w:pPr>
        <w:pStyle w:val="BodyText"/>
        <w:tabs>
          <w:tab w:val="left" w:pos="5219"/>
        </w:tabs>
        <w:spacing w:before="174"/>
        <w:ind w:left="298" w:right="4758"/>
      </w:pPr>
      <w:r>
        <w:t>To request a brief in-person meeting please</w:t>
      </w:r>
      <w:r>
        <w:rPr>
          <w:spacing w:val="-2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 xml:space="preserve">here: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Contact information to set</w:t>
      </w:r>
      <w:r>
        <w:rPr>
          <w:spacing w:val="-1"/>
        </w:rPr>
        <w:t xml:space="preserve"> </w:t>
      </w:r>
      <w:r>
        <w:t>appointment:</w:t>
      </w:r>
    </w:p>
    <w:p w14:paraId="15906057" w14:textId="77777777" w:rsidR="0028255B" w:rsidRDefault="00135798">
      <w:pPr>
        <w:pStyle w:val="BodyText"/>
        <w:tabs>
          <w:tab w:val="left" w:pos="4547"/>
          <w:tab w:val="left" w:pos="7638"/>
          <w:tab w:val="left" w:pos="9494"/>
        </w:tabs>
        <w:spacing w:before="176"/>
        <w:ind w:left="298"/>
      </w:pPr>
      <w:r>
        <w:t>Name</w:t>
      </w:r>
      <w:r>
        <w:rPr>
          <w:u w:val="single"/>
        </w:rPr>
        <w:tab/>
      </w:r>
      <w:r>
        <w:t>E</w:t>
      </w:r>
      <w:r>
        <w:rPr>
          <w:b/>
        </w:rPr>
        <w:t>-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CCB821" w14:textId="1CC503B4" w:rsidR="0028255B" w:rsidRDefault="0028255B"/>
    <w:p w14:paraId="4D2BC5AA" w14:textId="0C08298F" w:rsidR="006E6D72" w:rsidRDefault="006E6D72"/>
    <w:p w14:paraId="302F03CE" w14:textId="16B1B9CC" w:rsidR="006E6D72" w:rsidRDefault="006E6D72"/>
    <w:p w14:paraId="3B319749" w14:textId="78858CA1" w:rsidR="006E6D72" w:rsidRDefault="006E6D72"/>
    <w:p w14:paraId="3670F6C6" w14:textId="26B7CE31" w:rsidR="006E6D72" w:rsidRPr="00420DE9" w:rsidRDefault="006E6D72">
      <w:pPr>
        <w:rPr>
          <w:i/>
        </w:rPr>
      </w:pPr>
    </w:p>
    <w:p w14:paraId="746DF37B" w14:textId="0FEBCE04" w:rsidR="006E6D72" w:rsidRPr="00420DE9" w:rsidRDefault="006E6D72">
      <w:pPr>
        <w:rPr>
          <w:b/>
          <w:i/>
        </w:rPr>
        <w:sectPr w:rsidR="006E6D72" w:rsidRPr="00420DE9" w:rsidSect="00C36B71">
          <w:footerReference w:type="default" r:id="rId9"/>
          <w:type w:val="continuous"/>
          <w:pgSz w:w="12240" w:h="15840"/>
          <w:pgMar w:top="360" w:right="1500" w:bottom="280" w:left="760" w:header="720" w:footer="720" w:gutter="0"/>
          <w:cols w:space="720"/>
        </w:sectPr>
      </w:pPr>
      <w:r w:rsidRPr="00420DE9">
        <w:rPr>
          <w:b/>
          <w:i/>
        </w:rPr>
        <w:t>APPEALS FORM FOLLOWS</w:t>
      </w:r>
    </w:p>
    <w:p w14:paraId="6EC0B19D" w14:textId="77777777" w:rsidR="0028255B" w:rsidRDefault="00944BEC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03D6988C" wp14:editId="5AA6E7FB">
                <wp:extent cx="6202680" cy="207645"/>
                <wp:effectExtent l="9525" t="9525" r="7620" b="11430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32F1E" w14:textId="77777777" w:rsidR="0028255B" w:rsidRDefault="00C72741">
                            <w:pPr>
                              <w:spacing w:before="20"/>
                              <w:ind w:left="137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2</w:t>
                            </w:r>
                            <w:r w:rsidR="00FA48B0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>019</w:t>
                            </w:r>
                            <w:r w:rsidR="00135798">
                              <w:rPr>
                                <w:rFonts w:ascii="Arial"/>
                                <w:b/>
                                <w:color w:val="365F91"/>
                                <w:sz w:val="24"/>
                              </w:rPr>
                              <w:t xml:space="preserve"> CoC NOFA Local Evaluation Process: Appeals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6988C" id="Text Box 14" o:spid="_x0000_s1027" type="#_x0000_t202" style="width:488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" filled="f" strokeweight=".48pt">
                <v:textbox inset="0,0,0,0">
                  <w:txbxContent>
                    <w:p w14:paraId="13232F1E" w14:textId="77777777" w:rsidR="0028255B" w:rsidRDefault="00C72741">
                      <w:pPr>
                        <w:spacing w:before="20"/>
                        <w:ind w:left="137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2</w:t>
                      </w:r>
                      <w:r w:rsidR="00FA48B0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>019</w:t>
                      </w:r>
                      <w:r w:rsidR="00135798">
                        <w:rPr>
                          <w:rFonts w:ascii="Arial"/>
                          <w:b/>
                          <w:color w:val="365F91"/>
                          <w:sz w:val="24"/>
                        </w:rPr>
                        <w:t xml:space="preserve"> CoC NOFA Local Evaluation Process: Appeals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AB5E4" w14:textId="77777777" w:rsidR="0028255B" w:rsidRDefault="0028255B">
      <w:pPr>
        <w:pStyle w:val="BodyText"/>
        <w:spacing w:before="11"/>
        <w:rPr>
          <w:sz w:val="12"/>
        </w:rPr>
      </w:pPr>
    </w:p>
    <w:p w14:paraId="25D0CE5C" w14:textId="77777777" w:rsidR="0028255B" w:rsidRDefault="00135798">
      <w:pPr>
        <w:pStyle w:val="BodyText"/>
        <w:tabs>
          <w:tab w:val="left" w:pos="9753"/>
        </w:tabs>
        <w:spacing w:before="59"/>
        <w:ind w:left="399"/>
      </w:pPr>
      <w:r>
        <w:t>Name of Agency and</w:t>
      </w:r>
      <w:r>
        <w:rPr>
          <w:spacing w:val="-24"/>
        </w:rPr>
        <w:t xml:space="preserve"> </w:t>
      </w:r>
      <w:r>
        <w:t xml:space="preserve">Project: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8973DD" w14:textId="77777777" w:rsidR="0028255B" w:rsidRDefault="0028255B">
      <w:pPr>
        <w:pStyle w:val="BodyText"/>
        <w:spacing w:before="11"/>
        <w:rPr>
          <w:sz w:val="14"/>
        </w:rPr>
      </w:pPr>
    </w:p>
    <w:p w14:paraId="722EDA52" w14:textId="77777777" w:rsidR="0028255B" w:rsidRDefault="00135798">
      <w:pPr>
        <w:pStyle w:val="BodyText"/>
        <w:tabs>
          <w:tab w:val="left" w:pos="9753"/>
        </w:tabs>
        <w:spacing w:before="59"/>
        <w:ind w:left="399"/>
      </w:pPr>
      <w:r>
        <w:t>Program/Project</w:t>
      </w:r>
      <w:r>
        <w:rPr>
          <w:spacing w:val="-21"/>
        </w:rPr>
        <w:t xml:space="preserve"> </w:t>
      </w: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7A715B" w14:textId="77777777" w:rsidR="0028255B" w:rsidRDefault="0028255B">
      <w:pPr>
        <w:pStyle w:val="BodyText"/>
        <w:spacing w:before="5"/>
        <w:rPr>
          <w:sz w:val="9"/>
        </w:rPr>
      </w:pPr>
    </w:p>
    <w:p w14:paraId="165B6363" w14:textId="77777777" w:rsidR="0028255B" w:rsidRDefault="00135798">
      <w:pPr>
        <w:pStyle w:val="BodyText"/>
        <w:tabs>
          <w:tab w:val="left" w:pos="2859"/>
          <w:tab w:val="left" w:pos="3745"/>
          <w:tab w:val="left" w:pos="4777"/>
          <w:tab w:val="left" w:pos="5994"/>
        </w:tabs>
        <w:spacing w:before="59"/>
        <w:ind w:left="399"/>
      </w:pPr>
      <w:r>
        <w:t>Project</w:t>
      </w:r>
      <w:r>
        <w:rPr>
          <w:spacing w:val="-8"/>
        </w:rPr>
        <w:t xml:space="preserve"> </w:t>
      </w:r>
      <w:r>
        <w:t>Classification: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Bonus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Renewal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Self-reallocated</w:t>
      </w:r>
    </w:p>
    <w:p w14:paraId="4B0090B3" w14:textId="77777777" w:rsidR="0028255B" w:rsidRDefault="0028255B">
      <w:pPr>
        <w:pStyle w:val="BodyText"/>
        <w:spacing w:before="8"/>
        <w:rPr>
          <w:sz w:val="18"/>
        </w:rPr>
      </w:pPr>
    </w:p>
    <w:p w14:paraId="6FBC04A8" w14:textId="149EA955" w:rsidR="0028255B" w:rsidRDefault="00135798">
      <w:pPr>
        <w:pStyle w:val="ListParagraph"/>
        <w:numPr>
          <w:ilvl w:val="1"/>
          <w:numId w:val="2"/>
        </w:numPr>
        <w:tabs>
          <w:tab w:val="left" w:pos="1161"/>
        </w:tabs>
        <w:spacing w:line="177" w:lineRule="auto"/>
        <w:ind w:right="480"/>
        <w:rPr>
          <w:b/>
          <w:i/>
        </w:rPr>
      </w:pPr>
      <w:r>
        <w:rPr>
          <w:b/>
          <w:i/>
        </w:rPr>
        <w:t>For each item being appealed, please identify the application section, the question or item number, and the category of appeal (</w:t>
      </w:r>
      <w:r>
        <w:rPr>
          <w:b/>
          <w:i/>
          <w:u w:val="single"/>
        </w:rPr>
        <w:t>using A-E</w:t>
      </w:r>
      <w:r w:rsidR="00420DE9">
        <w:rPr>
          <w:b/>
          <w:i/>
          <w:u w:val="single"/>
        </w:rPr>
        <w:t xml:space="preserve"> in the notice</w:t>
      </w:r>
      <w:bookmarkStart w:id="0" w:name="_GoBack"/>
      <w:bookmarkEnd w:id="0"/>
      <w:r>
        <w:rPr>
          <w:b/>
          <w:i/>
          <w:u w:val="single"/>
        </w:rPr>
        <w:t xml:space="preserve"> above</w:t>
      </w:r>
      <w:r>
        <w:rPr>
          <w:b/>
          <w:i/>
        </w:rPr>
        <w:t>), and attach evidence to support your claim.</w:t>
      </w:r>
    </w:p>
    <w:p w14:paraId="1B0B94DF" w14:textId="77777777" w:rsidR="0028255B" w:rsidRDefault="0028255B">
      <w:pPr>
        <w:pStyle w:val="BodyText"/>
        <w:spacing w:before="3"/>
        <w:rPr>
          <w:b/>
          <w:i/>
        </w:rPr>
      </w:pPr>
    </w:p>
    <w:p w14:paraId="265B01F6" w14:textId="77777777" w:rsidR="0028255B" w:rsidRDefault="00135798">
      <w:pPr>
        <w:pStyle w:val="ListParagraph"/>
        <w:numPr>
          <w:ilvl w:val="0"/>
          <w:numId w:val="1"/>
        </w:numPr>
        <w:tabs>
          <w:tab w:val="left" w:pos="662"/>
        </w:tabs>
        <w:ind w:hanging="221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Question</w:t>
      </w:r>
      <w:r>
        <w:rPr>
          <w:spacing w:val="-2"/>
          <w:sz w:val="20"/>
        </w:rPr>
        <w:t xml:space="preserve"> </w:t>
      </w:r>
      <w:r>
        <w:rPr>
          <w:sz w:val="20"/>
        </w:rPr>
        <w:t>#, Measurement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Source/Score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appealed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why.</w:t>
      </w:r>
    </w:p>
    <w:p w14:paraId="0C66F0C5" w14:textId="77777777" w:rsidR="0028255B" w:rsidRDefault="0028255B">
      <w:pPr>
        <w:pStyle w:val="BodyText"/>
        <w:spacing w:before="2"/>
        <w:rPr>
          <w:sz w:val="28"/>
        </w:rPr>
      </w:pPr>
    </w:p>
    <w:p w14:paraId="642F6418" w14:textId="77777777" w:rsidR="0028255B" w:rsidRDefault="00135798">
      <w:pPr>
        <w:pStyle w:val="BodyText"/>
        <w:tabs>
          <w:tab w:val="left" w:pos="2724"/>
          <w:tab w:val="left" w:pos="4093"/>
          <w:tab w:val="left" w:pos="5898"/>
          <w:tab w:val="left" w:pos="6561"/>
          <w:tab w:val="left" w:pos="9046"/>
        </w:tabs>
        <w:ind w:left="440"/>
      </w:pPr>
      <w:r>
        <w:t>Section: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Question: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Category of</w:t>
      </w:r>
      <w:r>
        <w:rPr>
          <w:spacing w:val="-16"/>
        </w:rPr>
        <w:t xml:space="preserve"> </w:t>
      </w:r>
      <w:r>
        <w:t>Appeal: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1FE535" w14:textId="77777777" w:rsidR="0028255B" w:rsidRDefault="0028255B">
      <w:pPr>
        <w:pStyle w:val="BodyText"/>
        <w:spacing w:before="9"/>
        <w:rPr>
          <w:sz w:val="23"/>
        </w:rPr>
      </w:pPr>
    </w:p>
    <w:p w14:paraId="27A8D8BB" w14:textId="77777777" w:rsidR="0028255B" w:rsidRDefault="00135798">
      <w:pPr>
        <w:pStyle w:val="BodyText"/>
        <w:spacing w:before="59"/>
        <w:ind w:left="440"/>
      </w:pPr>
      <w:r>
        <w:t>Explanation and Source of Evidence:</w:t>
      </w:r>
    </w:p>
    <w:p w14:paraId="138F336F" w14:textId="77777777" w:rsidR="0028255B" w:rsidRDefault="00944BEC">
      <w:pPr>
        <w:pStyle w:val="BodyText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01E8011" wp14:editId="3D23FDF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5163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8D3CFBE" wp14:editId="60D57706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DB07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8441A8F" wp14:editId="67BBEA0A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A0F8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Ok05ir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77B4F752" w14:textId="77777777" w:rsidR="0028255B" w:rsidRDefault="0028255B">
      <w:pPr>
        <w:pStyle w:val="BodyText"/>
        <w:spacing w:before="1"/>
        <w:rPr>
          <w:sz w:val="14"/>
        </w:rPr>
      </w:pPr>
    </w:p>
    <w:p w14:paraId="7481085C" w14:textId="77777777" w:rsidR="0028255B" w:rsidRDefault="0028255B">
      <w:pPr>
        <w:pStyle w:val="BodyText"/>
        <w:rPr>
          <w:sz w:val="14"/>
        </w:rPr>
      </w:pPr>
    </w:p>
    <w:p w14:paraId="152AB021" w14:textId="77777777" w:rsidR="0028255B" w:rsidRDefault="0028255B">
      <w:pPr>
        <w:pStyle w:val="BodyText"/>
      </w:pPr>
    </w:p>
    <w:p w14:paraId="21B39B76" w14:textId="77777777" w:rsidR="0028255B" w:rsidRDefault="0028255B">
      <w:pPr>
        <w:pStyle w:val="BodyText"/>
        <w:spacing w:before="6"/>
        <w:rPr>
          <w:sz w:val="18"/>
        </w:rPr>
      </w:pPr>
    </w:p>
    <w:p w14:paraId="025FBD8F" w14:textId="77777777" w:rsidR="0028255B" w:rsidRDefault="00135798">
      <w:pPr>
        <w:pStyle w:val="ListParagraph"/>
        <w:numPr>
          <w:ilvl w:val="0"/>
          <w:numId w:val="1"/>
        </w:numPr>
        <w:tabs>
          <w:tab w:val="left" w:pos="662"/>
        </w:tabs>
        <w:ind w:hanging="221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Question</w:t>
      </w:r>
      <w:r>
        <w:rPr>
          <w:spacing w:val="-2"/>
          <w:sz w:val="20"/>
        </w:rPr>
        <w:t xml:space="preserve"> </w:t>
      </w:r>
      <w:r>
        <w:rPr>
          <w:sz w:val="20"/>
        </w:rPr>
        <w:t>#, Measurement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Source/Score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appealed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why.</w:t>
      </w:r>
    </w:p>
    <w:p w14:paraId="2DF7D990" w14:textId="77777777" w:rsidR="0028255B" w:rsidRDefault="0028255B">
      <w:pPr>
        <w:pStyle w:val="BodyText"/>
        <w:spacing w:before="5"/>
        <w:rPr>
          <w:sz w:val="28"/>
        </w:rPr>
      </w:pPr>
    </w:p>
    <w:p w14:paraId="18622F27" w14:textId="77777777" w:rsidR="0028255B" w:rsidRDefault="0013579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ind w:left="440"/>
      </w:pPr>
      <w:r>
        <w:t>Section: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Question: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Category of</w:t>
      </w:r>
      <w:r>
        <w:rPr>
          <w:spacing w:val="-16"/>
        </w:rPr>
        <w:t xml:space="preserve"> </w:t>
      </w:r>
      <w:r>
        <w:t>Appeal: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B79A60" w14:textId="77777777" w:rsidR="0028255B" w:rsidRDefault="0028255B">
      <w:pPr>
        <w:pStyle w:val="BodyText"/>
        <w:spacing w:before="9"/>
        <w:rPr>
          <w:sz w:val="23"/>
        </w:rPr>
      </w:pPr>
    </w:p>
    <w:p w14:paraId="63AA18FC" w14:textId="77777777" w:rsidR="0028255B" w:rsidRDefault="00135798">
      <w:pPr>
        <w:pStyle w:val="BodyText"/>
        <w:spacing w:before="59"/>
        <w:ind w:left="440"/>
      </w:pPr>
      <w:r>
        <w:t>Explanation and Source of Evidence:</w:t>
      </w:r>
    </w:p>
    <w:p w14:paraId="0F8D59A9" w14:textId="77777777" w:rsidR="0028255B" w:rsidRDefault="00944BEC">
      <w:pPr>
        <w:pStyle w:val="BodyText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F0E78D8" wp14:editId="593ECFEF">
                <wp:simplePos x="0" y="0"/>
                <wp:positionH relativeFrom="page">
                  <wp:posOffset>603250</wp:posOffset>
                </wp:positionH>
                <wp:positionV relativeFrom="paragraph">
                  <wp:posOffset>144780</wp:posOffset>
                </wp:positionV>
                <wp:extent cx="6096000" cy="0"/>
                <wp:effectExtent l="12700" t="11430" r="6350" b="762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8291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pt" to="5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BBD904" wp14:editId="16815C73">
                <wp:simplePos x="0" y="0"/>
                <wp:positionH relativeFrom="page">
                  <wp:posOffset>603250</wp:posOffset>
                </wp:positionH>
                <wp:positionV relativeFrom="paragraph">
                  <wp:posOffset>303530</wp:posOffset>
                </wp:positionV>
                <wp:extent cx="6096000" cy="0"/>
                <wp:effectExtent l="12700" t="8255" r="6350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8149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pt" to="527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C47420" wp14:editId="3AA7F359">
                <wp:simplePos x="0" y="0"/>
                <wp:positionH relativeFrom="page">
                  <wp:posOffset>603250</wp:posOffset>
                </wp:positionH>
                <wp:positionV relativeFrom="paragraph">
                  <wp:posOffset>461645</wp:posOffset>
                </wp:positionV>
                <wp:extent cx="6096000" cy="0"/>
                <wp:effectExtent l="12700" t="13970" r="6350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C20E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35pt" to="527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" strokeweight=".48pt">
                <w10:wrap type="topAndBottom" anchorx="page"/>
              </v:line>
            </w:pict>
          </mc:Fallback>
        </mc:AlternateContent>
      </w:r>
    </w:p>
    <w:p w14:paraId="3CB56144" w14:textId="77777777" w:rsidR="0028255B" w:rsidRDefault="0028255B">
      <w:pPr>
        <w:pStyle w:val="BodyText"/>
        <w:spacing w:before="1"/>
        <w:rPr>
          <w:sz w:val="14"/>
        </w:rPr>
      </w:pPr>
    </w:p>
    <w:p w14:paraId="15614260" w14:textId="77777777" w:rsidR="0028255B" w:rsidRDefault="0028255B">
      <w:pPr>
        <w:pStyle w:val="BodyText"/>
        <w:rPr>
          <w:sz w:val="14"/>
        </w:rPr>
      </w:pPr>
    </w:p>
    <w:p w14:paraId="4F3C1A17" w14:textId="77777777" w:rsidR="0028255B" w:rsidRDefault="0028255B">
      <w:pPr>
        <w:pStyle w:val="BodyText"/>
      </w:pPr>
    </w:p>
    <w:p w14:paraId="4FC1CD8E" w14:textId="77777777" w:rsidR="0028255B" w:rsidRDefault="0028255B">
      <w:pPr>
        <w:pStyle w:val="BodyText"/>
        <w:spacing w:before="7"/>
        <w:rPr>
          <w:sz w:val="18"/>
        </w:rPr>
      </w:pPr>
    </w:p>
    <w:p w14:paraId="58F79B53" w14:textId="77777777" w:rsidR="0028255B" w:rsidRDefault="00135798">
      <w:pPr>
        <w:pStyle w:val="ListParagraph"/>
        <w:numPr>
          <w:ilvl w:val="0"/>
          <w:numId w:val="1"/>
        </w:numPr>
        <w:tabs>
          <w:tab w:val="left" w:pos="662"/>
        </w:tabs>
        <w:ind w:hanging="221"/>
        <w:rPr>
          <w:sz w:val="20"/>
        </w:rPr>
      </w:pP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Question</w:t>
      </w:r>
      <w:r>
        <w:rPr>
          <w:spacing w:val="-2"/>
          <w:sz w:val="20"/>
        </w:rPr>
        <w:t xml:space="preserve"> </w:t>
      </w:r>
      <w:r>
        <w:rPr>
          <w:sz w:val="20"/>
        </w:rPr>
        <w:t>#, Measurement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Source/Score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0"/>
          <w:sz w:val="20"/>
        </w:rPr>
        <w:t xml:space="preserve"> </w:t>
      </w:r>
      <w:r>
        <w:rPr>
          <w:sz w:val="20"/>
        </w:rPr>
        <w:t>appealed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why.</w:t>
      </w:r>
    </w:p>
    <w:p w14:paraId="2E0E97B8" w14:textId="77777777" w:rsidR="0028255B" w:rsidRDefault="0028255B">
      <w:pPr>
        <w:pStyle w:val="BodyText"/>
        <w:spacing w:before="2"/>
        <w:rPr>
          <w:sz w:val="28"/>
        </w:rPr>
      </w:pPr>
    </w:p>
    <w:p w14:paraId="00DF3C26" w14:textId="77777777" w:rsidR="0028255B" w:rsidRDefault="00135798">
      <w:pPr>
        <w:pStyle w:val="BodyText"/>
        <w:tabs>
          <w:tab w:val="left" w:pos="2724"/>
          <w:tab w:val="left" w:pos="4093"/>
          <w:tab w:val="left" w:pos="5881"/>
          <w:tab w:val="left" w:pos="6561"/>
          <w:tab w:val="left" w:pos="9046"/>
        </w:tabs>
        <w:ind w:left="440"/>
      </w:pPr>
      <w:r>
        <w:t>Section: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Question: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Category of</w:t>
      </w:r>
      <w:r>
        <w:rPr>
          <w:spacing w:val="-16"/>
        </w:rPr>
        <w:t xml:space="preserve"> </w:t>
      </w:r>
      <w:r>
        <w:t>Appeal: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132A2A" w14:textId="77777777" w:rsidR="0028255B" w:rsidRDefault="0028255B">
      <w:pPr>
        <w:pStyle w:val="BodyText"/>
        <w:spacing w:before="9"/>
        <w:rPr>
          <w:sz w:val="23"/>
        </w:rPr>
      </w:pPr>
    </w:p>
    <w:p w14:paraId="6D45551D" w14:textId="77777777" w:rsidR="0028255B" w:rsidRDefault="00135798">
      <w:pPr>
        <w:pStyle w:val="BodyText"/>
        <w:spacing w:before="59"/>
        <w:ind w:left="440"/>
      </w:pPr>
      <w:r>
        <w:t>Explanation and Source of Evidence:</w:t>
      </w:r>
    </w:p>
    <w:p w14:paraId="17DF264C" w14:textId="77777777" w:rsidR="0028255B" w:rsidRDefault="00944BEC">
      <w:pPr>
        <w:pStyle w:val="BodyText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2F83C2" wp14:editId="31DE8EEE">
                <wp:simplePos x="0" y="0"/>
                <wp:positionH relativeFrom="page">
                  <wp:posOffset>603250</wp:posOffset>
                </wp:positionH>
                <wp:positionV relativeFrom="paragraph">
                  <wp:posOffset>145415</wp:posOffset>
                </wp:positionV>
                <wp:extent cx="6096000" cy="0"/>
                <wp:effectExtent l="12700" t="12065" r="635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78CF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11.45pt" to="5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Mg7QEAALM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1E180D" wp14:editId="178D9187">
                <wp:simplePos x="0" y="0"/>
                <wp:positionH relativeFrom="page">
                  <wp:posOffset>603250</wp:posOffset>
                </wp:positionH>
                <wp:positionV relativeFrom="paragraph">
                  <wp:posOffset>304165</wp:posOffset>
                </wp:positionV>
                <wp:extent cx="6096000" cy="0"/>
                <wp:effectExtent l="12700" t="8890" r="635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502A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23.95pt" to="52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14A39D" wp14:editId="0BD58106">
                <wp:simplePos x="0" y="0"/>
                <wp:positionH relativeFrom="page">
                  <wp:posOffset>603250</wp:posOffset>
                </wp:positionH>
                <wp:positionV relativeFrom="paragraph">
                  <wp:posOffset>462280</wp:posOffset>
                </wp:positionV>
                <wp:extent cx="6096000" cy="0"/>
                <wp:effectExtent l="1270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591A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5pt,36.4pt" to="52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" strokeweight=".48pt">
                <w10:wrap type="topAndBottom" anchorx="page"/>
              </v:line>
            </w:pict>
          </mc:Fallback>
        </mc:AlternateContent>
      </w:r>
    </w:p>
    <w:p w14:paraId="66CCEAED" w14:textId="77777777" w:rsidR="0028255B" w:rsidRDefault="0028255B">
      <w:pPr>
        <w:pStyle w:val="BodyText"/>
        <w:spacing w:before="1"/>
        <w:rPr>
          <w:sz w:val="14"/>
        </w:rPr>
      </w:pPr>
    </w:p>
    <w:p w14:paraId="5E5D8493" w14:textId="77777777" w:rsidR="0028255B" w:rsidRDefault="0028255B">
      <w:pPr>
        <w:pStyle w:val="BodyText"/>
        <w:rPr>
          <w:sz w:val="14"/>
        </w:rPr>
      </w:pPr>
    </w:p>
    <w:p w14:paraId="44B3EC9E" w14:textId="77777777" w:rsidR="0028255B" w:rsidRDefault="0028255B">
      <w:pPr>
        <w:pStyle w:val="BodyText"/>
      </w:pPr>
    </w:p>
    <w:p w14:paraId="458954D8" w14:textId="77777777" w:rsidR="0028255B" w:rsidRDefault="0028255B">
      <w:pPr>
        <w:pStyle w:val="BodyText"/>
        <w:spacing w:before="7"/>
        <w:rPr>
          <w:sz w:val="26"/>
        </w:rPr>
      </w:pPr>
    </w:p>
    <w:p w14:paraId="4088CE71" w14:textId="77777777" w:rsidR="0028255B" w:rsidRDefault="00135798">
      <w:pPr>
        <w:pStyle w:val="Heading2"/>
        <w:tabs>
          <w:tab w:val="left" w:pos="9679"/>
        </w:tabs>
        <w:ind w:left="440"/>
      </w:pPr>
      <w:r>
        <w:t>Executive</w:t>
      </w:r>
      <w:r>
        <w:rPr>
          <w:spacing w:val="-5"/>
        </w:rPr>
        <w:t xml:space="preserve"> </w:t>
      </w:r>
      <w:r>
        <w:t>Director/Other</w:t>
      </w:r>
      <w:r>
        <w:rPr>
          <w:spacing w:val="-22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(printed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 xml:space="preserve">typed):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649513" w14:textId="77777777" w:rsidR="0028255B" w:rsidRDefault="0028255B">
      <w:pPr>
        <w:pStyle w:val="BodyText"/>
        <w:spacing w:before="11"/>
        <w:rPr>
          <w:b/>
          <w:sz w:val="13"/>
        </w:rPr>
      </w:pPr>
    </w:p>
    <w:p w14:paraId="3CB7D371" w14:textId="77777777" w:rsidR="0028255B" w:rsidRDefault="00135798">
      <w:pPr>
        <w:tabs>
          <w:tab w:val="left" w:pos="5720"/>
          <w:tab w:val="left" w:pos="9611"/>
        </w:tabs>
        <w:spacing w:before="59"/>
        <w:ind w:left="440"/>
        <w:rPr>
          <w:sz w:val="20"/>
        </w:rPr>
      </w:pP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377236" w14:textId="77777777" w:rsidR="0028255B" w:rsidRDefault="0028255B">
      <w:pPr>
        <w:pStyle w:val="BodyText"/>
      </w:pPr>
    </w:p>
    <w:p w14:paraId="31256B7E" w14:textId="77777777" w:rsidR="0028255B" w:rsidRDefault="0028255B">
      <w:pPr>
        <w:pStyle w:val="BodyText"/>
      </w:pPr>
    </w:p>
    <w:p w14:paraId="03998D94" w14:textId="77777777" w:rsidR="0028255B" w:rsidRDefault="0028255B">
      <w:pPr>
        <w:pStyle w:val="BodyText"/>
        <w:rPr>
          <w:sz w:val="28"/>
        </w:rPr>
      </w:pPr>
    </w:p>
    <w:p w14:paraId="34D92136" w14:textId="77777777" w:rsidR="0028255B" w:rsidRDefault="00135798">
      <w:pPr>
        <w:pStyle w:val="BodyText"/>
        <w:tabs>
          <w:tab w:val="left" w:pos="9585"/>
        </w:tabs>
        <w:spacing w:before="59"/>
        <w:ind w:left="440"/>
      </w:pPr>
      <w:r>
        <w:t>List of Related</w:t>
      </w:r>
      <w:r>
        <w:rPr>
          <w:spacing w:val="-16"/>
        </w:rPr>
        <w:t xml:space="preserve"> </w:t>
      </w:r>
      <w:r>
        <w:t>Attachments: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BE22C" w14:textId="77777777" w:rsidR="0028255B" w:rsidRDefault="0028255B">
      <w:pPr>
        <w:pStyle w:val="BodyText"/>
      </w:pPr>
    </w:p>
    <w:p w14:paraId="76806562" w14:textId="77777777" w:rsidR="0028255B" w:rsidRDefault="00944BEC">
      <w:pPr>
        <w:pStyle w:val="BodyText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C3857E" wp14:editId="1FE50319">
                <wp:simplePos x="0" y="0"/>
                <wp:positionH relativeFrom="page">
                  <wp:posOffset>762000</wp:posOffset>
                </wp:positionH>
                <wp:positionV relativeFrom="paragraph">
                  <wp:posOffset>190500</wp:posOffset>
                </wp:positionV>
                <wp:extent cx="5749290" cy="0"/>
                <wp:effectExtent l="952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ABB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5pt" to="51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" strokeweight=".22817mm">
                <w10:wrap type="topAndBottom" anchorx="page"/>
              </v:line>
            </w:pict>
          </mc:Fallback>
        </mc:AlternateContent>
      </w:r>
    </w:p>
    <w:sectPr w:rsidR="0028255B">
      <w:pgSz w:w="12240" w:h="15840"/>
      <w:pgMar w:top="900" w:right="15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C0C3" w14:textId="77777777" w:rsidR="009D408A" w:rsidRDefault="009D408A" w:rsidP="00C72741">
      <w:r>
        <w:separator/>
      </w:r>
    </w:p>
  </w:endnote>
  <w:endnote w:type="continuationSeparator" w:id="0">
    <w:p w14:paraId="2FE5182E" w14:textId="77777777" w:rsidR="009D408A" w:rsidRDefault="009D408A" w:rsidP="00C7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24D4" w14:textId="77777777" w:rsidR="00C72741" w:rsidRDefault="00C72741">
    <w:pPr>
      <w:pStyle w:val="Footer"/>
    </w:pPr>
    <w:r>
      <w:t>S</w:t>
    </w:r>
    <w:r w:rsidR="00D56C13">
      <w:t>CORING FY19</w:t>
    </w:r>
    <w:r>
      <w:t xml:space="preserve"> Local </w:t>
    </w:r>
    <w:proofErr w:type="spellStart"/>
    <w:r>
      <w:t>Eval</w:t>
    </w:r>
    <w:proofErr w:type="spellEnd"/>
    <w:r>
      <w:t xml:space="preserve"> Process Appeal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B498" w14:textId="77777777" w:rsidR="009D408A" w:rsidRDefault="009D408A" w:rsidP="00C72741">
      <w:r>
        <w:separator/>
      </w:r>
    </w:p>
  </w:footnote>
  <w:footnote w:type="continuationSeparator" w:id="0">
    <w:p w14:paraId="7FA63E4F" w14:textId="77777777" w:rsidR="009D408A" w:rsidRDefault="009D408A" w:rsidP="00C7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A3B"/>
    <w:multiLevelType w:val="hybridMultilevel"/>
    <w:tmpl w:val="6DC47650"/>
    <w:lvl w:ilvl="0" w:tplc="8080567A">
      <w:start w:val="1"/>
      <w:numFmt w:val="decimal"/>
      <w:lvlText w:val="%1."/>
      <w:lvlJc w:val="left"/>
      <w:pPr>
        <w:ind w:left="661" w:hanging="22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0D8C1E6">
      <w:numFmt w:val="bullet"/>
      <w:lvlText w:val="•"/>
      <w:lvlJc w:val="left"/>
      <w:pPr>
        <w:ind w:left="1592" w:hanging="222"/>
      </w:pPr>
      <w:rPr>
        <w:rFonts w:hint="default"/>
        <w:lang w:val="en-US" w:eastAsia="en-US" w:bidi="en-US"/>
      </w:rPr>
    </w:lvl>
    <w:lvl w:ilvl="2" w:tplc="1D361C36">
      <w:numFmt w:val="bullet"/>
      <w:lvlText w:val="•"/>
      <w:lvlJc w:val="left"/>
      <w:pPr>
        <w:ind w:left="2524" w:hanging="222"/>
      </w:pPr>
      <w:rPr>
        <w:rFonts w:hint="default"/>
        <w:lang w:val="en-US" w:eastAsia="en-US" w:bidi="en-US"/>
      </w:rPr>
    </w:lvl>
    <w:lvl w:ilvl="3" w:tplc="C6925DCC">
      <w:numFmt w:val="bullet"/>
      <w:lvlText w:val="•"/>
      <w:lvlJc w:val="left"/>
      <w:pPr>
        <w:ind w:left="3456" w:hanging="222"/>
      </w:pPr>
      <w:rPr>
        <w:rFonts w:hint="default"/>
        <w:lang w:val="en-US" w:eastAsia="en-US" w:bidi="en-US"/>
      </w:rPr>
    </w:lvl>
    <w:lvl w:ilvl="4" w:tplc="C158045A">
      <w:numFmt w:val="bullet"/>
      <w:lvlText w:val="•"/>
      <w:lvlJc w:val="left"/>
      <w:pPr>
        <w:ind w:left="4388" w:hanging="222"/>
      </w:pPr>
      <w:rPr>
        <w:rFonts w:hint="default"/>
        <w:lang w:val="en-US" w:eastAsia="en-US" w:bidi="en-US"/>
      </w:rPr>
    </w:lvl>
    <w:lvl w:ilvl="5" w:tplc="37DC728E">
      <w:numFmt w:val="bullet"/>
      <w:lvlText w:val="•"/>
      <w:lvlJc w:val="left"/>
      <w:pPr>
        <w:ind w:left="5320" w:hanging="222"/>
      </w:pPr>
      <w:rPr>
        <w:rFonts w:hint="default"/>
        <w:lang w:val="en-US" w:eastAsia="en-US" w:bidi="en-US"/>
      </w:rPr>
    </w:lvl>
    <w:lvl w:ilvl="6" w:tplc="0ECE7804">
      <w:numFmt w:val="bullet"/>
      <w:lvlText w:val="•"/>
      <w:lvlJc w:val="left"/>
      <w:pPr>
        <w:ind w:left="6252" w:hanging="222"/>
      </w:pPr>
      <w:rPr>
        <w:rFonts w:hint="default"/>
        <w:lang w:val="en-US" w:eastAsia="en-US" w:bidi="en-US"/>
      </w:rPr>
    </w:lvl>
    <w:lvl w:ilvl="7" w:tplc="CCD6ED22">
      <w:numFmt w:val="bullet"/>
      <w:lvlText w:val="•"/>
      <w:lvlJc w:val="left"/>
      <w:pPr>
        <w:ind w:left="7184" w:hanging="222"/>
      </w:pPr>
      <w:rPr>
        <w:rFonts w:hint="default"/>
        <w:lang w:val="en-US" w:eastAsia="en-US" w:bidi="en-US"/>
      </w:rPr>
    </w:lvl>
    <w:lvl w:ilvl="8" w:tplc="B1F4587E">
      <w:numFmt w:val="bullet"/>
      <w:lvlText w:val="•"/>
      <w:lvlJc w:val="left"/>
      <w:pPr>
        <w:ind w:left="8116" w:hanging="222"/>
      </w:pPr>
      <w:rPr>
        <w:rFonts w:hint="default"/>
        <w:lang w:val="en-US" w:eastAsia="en-US" w:bidi="en-US"/>
      </w:rPr>
    </w:lvl>
  </w:abstractNum>
  <w:abstractNum w:abstractNumId="1" w15:restartNumberingAfterBreak="0">
    <w:nsid w:val="2D583DC2"/>
    <w:multiLevelType w:val="hybridMultilevel"/>
    <w:tmpl w:val="1C30CF5A"/>
    <w:lvl w:ilvl="0" w:tplc="27B006E2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1EE31EC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7B46B3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40A66ADA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4" w:tplc="AF46913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8DB875A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E2903FB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472CCC0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8" w:tplc="5832E822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47750E6"/>
    <w:multiLevelType w:val="hybridMultilevel"/>
    <w:tmpl w:val="82D6CD22"/>
    <w:lvl w:ilvl="0" w:tplc="3BEAD8B6">
      <w:start w:val="1"/>
      <w:numFmt w:val="upperLetter"/>
      <w:lvlText w:val="%1."/>
      <w:lvlJc w:val="left"/>
      <w:pPr>
        <w:ind w:left="1018" w:hanging="360"/>
        <w:jc w:val="left"/>
      </w:pPr>
      <w:rPr>
        <w:rFonts w:ascii="Calibri" w:eastAsia="Calibri" w:hAnsi="Calibri" w:cs="Calibri" w:hint="default"/>
        <w:w w:val="97"/>
        <w:sz w:val="20"/>
        <w:szCs w:val="20"/>
        <w:lang w:val="en-US" w:eastAsia="en-US" w:bidi="en-US"/>
      </w:rPr>
    </w:lvl>
    <w:lvl w:ilvl="1" w:tplc="6152247A">
      <w:start w:val="1"/>
      <w:numFmt w:val="decimal"/>
      <w:lvlText w:val="%2."/>
      <w:lvlJc w:val="left"/>
      <w:pPr>
        <w:ind w:left="980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 w:tplc="B96A9B60">
      <w:start w:val="1"/>
      <w:numFmt w:val="lowerLetter"/>
      <w:lvlText w:val="%3."/>
      <w:lvlJc w:val="left"/>
      <w:pPr>
        <w:ind w:left="1738" w:hanging="36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3" w:tplc="4B62638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8898C7B8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en-US"/>
      </w:rPr>
    </w:lvl>
    <w:lvl w:ilvl="5" w:tplc="5BECCF88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21C603E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DAF69CD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04A0CB6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B"/>
    <w:rsid w:val="00135798"/>
    <w:rsid w:val="0028255B"/>
    <w:rsid w:val="00420DE9"/>
    <w:rsid w:val="004D24EF"/>
    <w:rsid w:val="006E6D72"/>
    <w:rsid w:val="00944BEC"/>
    <w:rsid w:val="009D408A"/>
    <w:rsid w:val="00C12DD2"/>
    <w:rsid w:val="00C36B71"/>
    <w:rsid w:val="00C72741"/>
    <w:rsid w:val="00D56C13"/>
    <w:rsid w:val="00EE2B56"/>
    <w:rsid w:val="00F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48B1"/>
  <w15:docId w15:val="{B982752C-93C2-4F8E-9113-91F2A103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1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1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4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4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6E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lie@pointlom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Overview and Tool</vt:lpstr>
    </vt:vector>
  </TitlesOfParts>
  <Company>PLNU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Overview and Tool</dc:title>
  <dc:creator>Camey Christenson</dc:creator>
  <cp:keywords>RCCC</cp:keywords>
  <cp:lastModifiedBy>Pat Leslie</cp:lastModifiedBy>
  <cp:revision>4</cp:revision>
  <cp:lastPrinted>2019-07-18T15:52:00Z</cp:lastPrinted>
  <dcterms:created xsi:type="dcterms:W3CDTF">2019-08-14T20:15:00Z</dcterms:created>
  <dcterms:modified xsi:type="dcterms:W3CDTF">2019-08-30T04:14:00Z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