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42372" w14:textId="77777777" w:rsidR="007F3798" w:rsidRPr="00413A8A" w:rsidRDefault="00E26359" w:rsidP="008D3571">
      <w:pPr>
        <w:spacing w:after="0"/>
        <w:jc w:val="center"/>
        <w:rPr>
          <w:b/>
          <w:sz w:val="24"/>
        </w:rPr>
      </w:pPr>
      <w:r w:rsidRPr="00413A8A">
        <w:rPr>
          <w:b/>
          <w:sz w:val="24"/>
        </w:rPr>
        <w:t>Continuum of Care Advisory Board</w:t>
      </w:r>
    </w:p>
    <w:p w14:paraId="7CE0C917" w14:textId="7DDC1BD0" w:rsidR="00E26359" w:rsidRPr="00413A8A" w:rsidRDefault="00E26359" w:rsidP="00E26359">
      <w:pPr>
        <w:jc w:val="center"/>
        <w:rPr>
          <w:b/>
          <w:sz w:val="24"/>
          <w:u w:val="single"/>
        </w:rPr>
      </w:pPr>
      <w:r w:rsidRPr="00413A8A">
        <w:rPr>
          <w:b/>
          <w:sz w:val="24"/>
          <w:u w:val="single"/>
        </w:rPr>
        <w:t>Summary of 20</w:t>
      </w:r>
      <w:r w:rsidR="00956A18" w:rsidRPr="00413A8A">
        <w:rPr>
          <w:b/>
          <w:sz w:val="24"/>
          <w:u w:val="single"/>
        </w:rPr>
        <w:t>22</w:t>
      </w:r>
      <w:r w:rsidRPr="00413A8A">
        <w:rPr>
          <w:b/>
          <w:sz w:val="24"/>
          <w:u w:val="single"/>
        </w:rPr>
        <w:t xml:space="preserve"> Governance Charter Changes</w:t>
      </w:r>
    </w:p>
    <w:p w14:paraId="568F8126" w14:textId="3311A595" w:rsidR="008D3571" w:rsidRPr="008D3571" w:rsidRDefault="008D3571" w:rsidP="008D3571">
      <w:pPr>
        <w:rPr>
          <w:b/>
          <w:i/>
        </w:rPr>
      </w:pPr>
    </w:p>
    <w:tbl>
      <w:tblPr>
        <w:tblStyle w:val="TableGrid"/>
        <w:tblW w:w="0" w:type="auto"/>
        <w:tblLook w:val="04A0" w:firstRow="1" w:lastRow="0" w:firstColumn="1" w:lastColumn="0" w:noHBand="0" w:noVBand="1"/>
      </w:tblPr>
      <w:tblGrid>
        <w:gridCol w:w="5347"/>
        <w:gridCol w:w="6466"/>
      </w:tblGrid>
      <w:tr w:rsidR="00801362" w:rsidRPr="00413A8A" w14:paraId="79A772E0" w14:textId="6173D938" w:rsidTr="00413A8A">
        <w:trPr>
          <w:tblHeader/>
        </w:trPr>
        <w:tc>
          <w:tcPr>
            <w:tcW w:w="0" w:type="auto"/>
            <w:shd w:val="clear" w:color="auto" w:fill="146B9E"/>
            <w:vAlign w:val="center"/>
          </w:tcPr>
          <w:p w14:paraId="59A6D107" w14:textId="77777777" w:rsidR="00801362" w:rsidRPr="00413A8A" w:rsidRDefault="00801362" w:rsidP="00145504">
            <w:pPr>
              <w:jc w:val="center"/>
              <w:rPr>
                <w:b/>
                <w:color w:val="FFFFFF" w:themeColor="background1"/>
                <w:sz w:val="24"/>
              </w:rPr>
            </w:pPr>
            <w:bookmarkStart w:id="0" w:name="_GoBack"/>
            <w:bookmarkEnd w:id="0"/>
            <w:r w:rsidRPr="00413A8A">
              <w:rPr>
                <w:b/>
                <w:color w:val="FFFFFF" w:themeColor="background1"/>
                <w:sz w:val="24"/>
              </w:rPr>
              <w:t>Section</w:t>
            </w:r>
          </w:p>
        </w:tc>
        <w:tc>
          <w:tcPr>
            <w:tcW w:w="6466" w:type="dxa"/>
            <w:shd w:val="clear" w:color="auto" w:fill="146B9E"/>
            <w:vAlign w:val="center"/>
          </w:tcPr>
          <w:p w14:paraId="6FADCD3C" w14:textId="77777777" w:rsidR="00801362" w:rsidRPr="00413A8A" w:rsidRDefault="00801362" w:rsidP="00145504">
            <w:pPr>
              <w:jc w:val="center"/>
              <w:rPr>
                <w:b/>
                <w:color w:val="FFFFFF" w:themeColor="background1"/>
                <w:sz w:val="24"/>
              </w:rPr>
            </w:pPr>
            <w:r w:rsidRPr="00413A8A">
              <w:rPr>
                <w:b/>
                <w:color w:val="FFFFFF" w:themeColor="background1"/>
                <w:sz w:val="24"/>
              </w:rPr>
              <w:t>Proposed Change</w:t>
            </w:r>
          </w:p>
        </w:tc>
      </w:tr>
      <w:tr w:rsidR="00801362" w:rsidRPr="00E26359" w14:paraId="34A59A4B" w14:textId="0B85BF9C" w:rsidTr="00413A8A">
        <w:tc>
          <w:tcPr>
            <w:tcW w:w="0" w:type="auto"/>
          </w:tcPr>
          <w:p w14:paraId="150B3BF7" w14:textId="74DE1F55" w:rsidR="00801362" w:rsidRPr="00E26359" w:rsidRDefault="00801362" w:rsidP="00E26359">
            <w:r>
              <w:t>Logo</w:t>
            </w:r>
          </w:p>
        </w:tc>
        <w:tc>
          <w:tcPr>
            <w:tcW w:w="6466" w:type="dxa"/>
          </w:tcPr>
          <w:p w14:paraId="6B083351" w14:textId="0B95E418" w:rsidR="00801362" w:rsidRPr="00E26359" w:rsidRDefault="00801362" w:rsidP="00E26359">
            <w:r>
              <w:t>Logo change from Regional Task Force on the Homeless to Regional Task Force on Homelessness</w:t>
            </w:r>
          </w:p>
        </w:tc>
      </w:tr>
      <w:tr w:rsidR="00801362" w:rsidRPr="00E26359" w14:paraId="5E304CE6" w14:textId="20565A02" w:rsidTr="00413A8A">
        <w:tc>
          <w:tcPr>
            <w:tcW w:w="0" w:type="auto"/>
          </w:tcPr>
          <w:p w14:paraId="060C15FE" w14:textId="77777777" w:rsidR="00801362" w:rsidRPr="00E26359" w:rsidRDefault="00801362" w:rsidP="00E26359">
            <w:r>
              <w:t>Version #</w:t>
            </w:r>
          </w:p>
        </w:tc>
        <w:tc>
          <w:tcPr>
            <w:tcW w:w="6466" w:type="dxa"/>
          </w:tcPr>
          <w:p w14:paraId="18B4766F" w14:textId="56C2C1D2" w:rsidR="00801362" w:rsidRPr="00E26359" w:rsidRDefault="00801362" w:rsidP="00E26359">
            <w:r>
              <w:t>Update to Version 8.0 from 7.0</w:t>
            </w:r>
          </w:p>
        </w:tc>
      </w:tr>
      <w:tr w:rsidR="00801362" w:rsidRPr="00E26359" w14:paraId="59676D8E" w14:textId="1B47DECE" w:rsidTr="00413A8A">
        <w:tc>
          <w:tcPr>
            <w:tcW w:w="0" w:type="auto"/>
          </w:tcPr>
          <w:p w14:paraId="5E4CDAC0" w14:textId="77777777" w:rsidR="00801362" w:rsidRPr="00E26359" w:rsidRDefault="00801362" w:rsidP="00E26359">
            <w:r>
              <w:t>Introduction</w:t>
            </w:r>
          </w:p>
        </w:tc>
        <w:tc>
          <w:tcPr>
            <w:tcW w:w="6466" w:type="dxa"/>
          </w:tcPr>
          <w:p w14:paraId="010601BB" w14:textId="377CA0D1" w:rsidR="00801362" w:rsidRDefault="00801362" w:rsidP="0068573C">
            <w:pPr>
              <w:pStyle w:val="ListParagraph"/>
              <w:numPr>
                <w:ilvl w:val="0"/>
                <w:numId w:val="1"/>
              </w:numPr>
            </w:pPr>
            <w:r>
              <w:t>3</w:t>
            </w:r>
            <w:r w:rsidRPr="00956A18">
              <w:rPr>
                <w:vertAlign w:val="superscript"/>
              </w:rPr>
              <w:t>rd</w:t>
            </w:r>
            <w:r>
              <w:t xml:space="preserve"> dot point:  Update language to specifically include youth in the provision of funding for efforts to quickly re-house people for consistency with Mission on Page 5</w:t>
            </w:r>
          </w:p>
          <w:p w14:paraId="469FFE54" w14:textId="77777777" w:rsidR="00801362" w:rsidRDefault="00801362" w:rsidP="0068573C">
            <w:pPr>
              <w:pStyle w:val="ListParagraph"/>
              <w:numPr>
                <w:ilvl w:val="0"/>
                <w:numId w:val="1"/>
              </w:numPr>
            </w:pPr>
            <w:r>
              <w:t>4</w:t>
            </w:r>
            <w:r w:rsidRPr="00956A18">
              <w:rPr>
                <w:vertAlign w:val="superscript"/>
              </w:rPr>
              <w:t>th</w:t>
            </w:r>
            <w:r>
              <w:t xml:space="preserve"> dot point:  Replace “…effective use of mainstream programs…” to “…integration with mainstream programs….” to demonstrate stronger language of housing and services as promoted at federal and state levels</w:t>
            </w:r>
          </w:p>
          <w:p w14:paraId="138466C6" w14:textId="7DFD5AB6" w:rsidR="00801362" w:rsidRPr="00E26359" w:rsidRDefault="00801362" w:rsidP="0068573C">
            <w:pPr>
              <w:pStyle w:val="ListParagraph"/>
              <w:numPr>
                <w:ilvl w:val="0"/>
                <w:numId w:val="1"/>
              </w:numPr>
            </w:pPr>
            <w:r>
              <w:t>5</w:t>
            </w:r>
            <w:r w:rsidRPr="00734096">
              <w:rPr>
                <w:vertAlign w:val="superscript"/>
              </w:rPr>
              <w:t>th</w:t>
            </w:r>
            <w:r>
              <w:t xml:space="preserve"> dot point:  Addition of youth  </w:t>
            </w:r>
          </w:p>
        </w:tc>
      </w:tr>
      <w:tr w:rsidR="00801362" w:rsidRPr="00E26359" w14:paraId="690E0736" w14:textId="0DA729D7" w:rsidTr="00413A8A">
        <w:tc>
          <w:tcPr>
            <w:tcW w:w="0" w:type="auto"/>
          </w:tcPr>
          <w:p w14:paraId="68F40F4F" w14:textId="412D1379" w:rsidR="00801362" w:rsidRPr="00E26359" w:rsidRDefault="00801362" w:rsidP="00E26359">
            <w:r>
              <w:t>Geographic Boundaries</w:t>
            </w:r>
          </w:p>
        </w:tc>
        <w:tc>
          <w:tcPr>
            <w:tcW w:w="6466" w:type="dxa"/>
          </w:tcPr>
          <w:p w14:paraId="75FC3F1C" w14:textId="6DC0DD2A" w:rsidR="00801362" w:rsidRPr="00E26359" w:rsidRDefault="00801362" w:rsidP="00AC5956">
            <w:r>
              <w:t>Language change to clarify all cities and unincorporated communities</w:t>
            </w:r>
          </w:p>
        </w:tc>
      </w:tr>
      <w:tr w:rsidR="00801362" w:rsidRPr="00E26359" w14:paraId="0D4701BE" w14:textId="611C504B" w:rsidTr="00413A8A">
        <w:tc>
          <w:tcPr>
            <w:tcW w:w="0" w:type="auto"/>
          </w:tcPr>
          <w:p w14:paraId="2054C7A8" w14:textId="3B826FB4" w:rsidR="00801362" w:rsidRPr="00E26359" w:rsidRDefault="00801362" w:rsidP="00E26359">
            <w:r>
              <w:t>Assumptions</w:t>
            </w:r>
          </w:p>
        </w:tc>
        <w:tc>
          <w:tcPr>
            <w:tcW w:w="6466" w:type="dxa"/>
          </w:tcPr>
          <w:p w14:paraId="6F7C43EE" w14:textId="7EFD8739" w:rsidR="00801362" w:rsidRPr="00E26359" w:rsidRDefault="00801362" w:rsidP="00E26359">
            <w:r>
              <w:t>Language change to clarify the Advisory Board is maintaining the structure in place prior to 2017, and re-instituted in 2019.</w:t>
            </w:r>
          </w:p>
        </w:tc>
      </w:tr>
      <w:tr w:rsidR="00801362" w:rsidRPr="0007305E" w14:paraId="09DEA79A" w14:textId="61539150" w:rsidTr="00413A8A">
        <w:tc>
          <w:tcPr>
            <w:tcW w:w="0" w:type="auto"/>
            <w:shd w:val="clear" w:color="auto" w:fill="auto"/>
          </w:tcPr>
          <w:p w14:paraId="2CEBC73E" w14:textId="3A52EB80" w:rsidR="00801362" w:rsidRPr="0007305E" w:rsidRDefault="00801362" w:rsidP="00E26359">
            <w:r w:rsidRPr="0007305E">
              <w:t>Advisory Board Officers</w:t>
            </w:r>
          </w:p>
        </w:tc>
        <w:tc>
          <w:tcPr>
            <w:tcW w:w="6466" w:type="dxa"/>
            <w:shd w:val="clear" w:color="auto" w:fill="auto"/>
          </w:tcPr>
          <w:p w14:paraId="6C476445" w14:textId="262711FF" w:rsidR="00801362" w:rsidRPr="0007305E" w:rsidRDefault="00801362" w:rsidP="00E26359">
            <w:r w:rsidRPr="0007305E">
              <w:t>Remove the Board Secretary and replace with a 2</w:t>
            </w:r>
            <w:r w:rsidRPr="0007305E">
              <w:rPr>
                <w:vertAlign w:val="superscript"/>
              </w:rPr>
              <w:t>nd</w:t>
            </w:r>
            <w:r w:rsidRPr="0007305E">
              <w:t xml:space="preserve"> Vice Chair, or Immediate Past Chair, who will fulfill duties of the Chair in the event that both the Chair and Vice Chair are unavailable</w:t>
            </w:r>
          </w:p>
        </w:tc>
      </w:tr>
      <w:tr w:rsidR="00801362" w:rsidRPr="0007305E" w14:paraId="0AF64C5C" w14:textId="6EB445D0" w:rsidTr="00413A8A">
        <w:tc>
          <w:tcPr>
            <w:tcW w:w="0" w:type="auto"/>
            <w:shd w:val="clear" w:color="auto" w:fill="auto"/>
          </w:tcPr>
          <w:p w14:paraId="00217227" w14:textId="2A90A612" w:rsidR="00801362" w:rsidRPr="0007305E" w:rsidRDefault="00801362" w:rsidP="00E26359">
            <w:r w:rsidRPr="0007305E">
              <w:t>Advisory Board Officers</w:t>
            </w:r>
          </w:p>
        </w:tc>
        <w:tc>
          <w:tcPr>
            <w:tcW w:w="6466" w:type="dxa"/>
            <w:shd w:val="clear" w:color="auto" w:fill="auto"/>
          </w:tcPr>
          <w:p w14:paraId="1E24F5CC" w14:textId="34355740" w:rsidR="00801362" w:rsidRPr="0007305E" w:rsidRDefault="00801362" w:rsidP="00E26359">
            <w:r w:rsidRPr="0007305E">
              <w:t>Added a person with lived experience as an Advisory Board Officer</w:t>
            </w:r>
            <w:r>
              <w:t>, and added a Service Provider Representative as an Advisory Board Officer</w:t>
            </w:r>
          </w:p>
        </w:tc>
      </w:tr>
      <w:tr w:rsidR="00801362" w:rsidRPr="0007305E" w14:paraId="4F273781" w14:textId="024D2868" w:rsidTr="00413A8A">
        <w:tc>
          <w:tcPr>
            <w:tcW w:w="0" w:type="auto"/>
            <w:shd w:val="clear" w:color="auto" w:fill="auto"/>
          </w:tcPr>
          <w:p w14:paraId="088E7767" w14:textId="44254C7C" w:rsidR="00801362" w:rsidRPr="0007305E" w:rsidRDefault="00801362" w:rsidP="00E26359">
            <w:r w:rsidRPr="0007305E">
              <w:t>Advisory Board Officers</w:t>
            </w:r>
          </w:p>
        </w:tc>
        <w:tc>
          <w:tcPr>
            <w:tcW w:w="6466" w:type="dxa"/>
            <w:shd w:val="clear" w:color="auto" w:fill="auto"/>
          </w:tcPr>
          <w:p w14:paraId="5C875726" w14:textId="0A3E95B3" w:rsidR="00801362" w:rsidRPr="0007305E" w:rsidRDefault="00801362" w:rsidP="00E26359">
            <w:r w:rsidRPr="0007305E">
              <w:t>Revise the body responsible for nominating the Board Officers from the Executive Committee to the Governance Advisory Committee</w:t>
            </w:r>
          </w:p>
        </w:tc>
      </w:tr>
      <w:tr w:rsidR="00801362" w:rsidRPr="00E26359" w14:paraId="3002B5B6" w14:textId="45D3B131" w:rsidTr="00413A8A">
        <w:tc>
          <w:tcPr>
            <w:tcW w:w="0" w:type="auto"/>
          </w:tcPr>
          <w:p w14:paraId="5D17C6D3" w14:textId="565E3399" w:rsidR="00801362" w:rsidRPr="00E26359" w:rsidRDefault="00801362" w:rsidP="00E26359">
            <w:r>
              <w:t>Advisory Board Executive Committee</w:t>
            </w:r>
          </w:p>
        </w:tc>
        <w:tc>
          <w:tcPr>
            <w:tcW w:w="6466" w:type="dxa"/>
          </w:tcPr>
          <w:p w14:paraId="78B4E8A1" w14:textId="72C6A66D" w:rsidR="00801362" w:rsidRDefault="00801362" w:rsidP="007D1E65">
            <w:pPr>
              <w:pStyle w:val="ListParagraph"/>
              <w:numPr>
                <w:ilvl w:val="0"/>
                <w:numId w:val="7"/>
              </w:numPr>
            </w:pPr>
            <w:r>
              <w:t>Clarify the Executive Committee is comprised of the Advisory Board Officers (rather than “leaders”)</w:t>
            </w:r>
          </w:p>
          <w:p w14:paraId="4AD68FA8" w14:textId="313F52F7" w:rsidR="00801362" w:rsidRDefault="00801362" w:rsidP="007D1E65">
            <w:pPr>
              <w:pStyle w:val="ListParagraph"/>
              <w:numPr>
                <w:ilvl w:val="0"/>
                <w:numId w:val="7"/>
              </w:numPr>
            </w:pPr>
            <w:r>
              <w:t>Replace the Secretary with a 2</w:t>
            </w:r>
            <w:r w:rsidRPr="007D1E65">
              <w:rPr>
                <w:vertAlign w:val="superscript"/>
              </w:rPr>
              <w:t>nd</w:t>
            </w:r>
            <w:r>
              <w:t xml:space="preserve"> Vice Chair or Immediate Past Chair, and add a Person with Lived Experience and a Service Provider Representative</w:t>
            </w:r>
          </w:p>
          <w:p w14:paraId="1193A43C" w14:textId="433235BC" w:rsidR="00801362" w:rsidRDefault="00801362" w:rsidP="007D1E65">
            <w:pPr>
              <w:pStyle w:val="ListParagraph"/>
              <w:numPr>
                <w:ilvl w:val="0"/>
                <w:numId w:val="7"/>
              </w:numPr>
            </w:pPr>
            <w:r>
              <w:lastRenderedPageBreak/>
              <w:t>Remove responsibilities related to budget, financial policies and goals</w:t>
            </w:r>
          </w:p>
          <w:p w14:paraId="108CDCB6" w14:textId="70A021E8" w:rsidR="00801362" w:rsidRDefault="00801362" w:rsidP="007D1E65">
            <w:pPr>
              <w:pStyle w:val="ListParagraph"/>
              <w:numPr>
                <w:ilvl w:val="0"/>
                <w:numId w:val="7"/>
              </w:numPr>
            </w:pPr>
            <w:r>
              <w:t xml:space="preserve">Add the responsibility of approving the </w:t>
            </w:r>
            <w:proofErr w:type="spellStart"/>
            <w:r>
              <w:t>CoC</w:t>
            </w:r>
            <w:proofErr w:type="spellEnd"/>
            <w:r>
              <w:t xml:space="preserve"> Advisory Board’s agendas</w:t>
            </w:r>
          </w:p>
          <w:p w14:paraId="7254886D" w14:textId="0404E51F" w:rsidR="00801362" w:rsidRPr="00E26359" w:rsidRDefault="00801362" w:rsidP="007D1E65">
            <w:pPr>
              <w:pStyle w:val="ListParagraph"/>
              <w:ind w:left="0"/>
            </w:pPr>
          </w:p>
        </w:tc>
      </w:tr>
      <w:tr w:rsidR="00801362" w:rsidRPr="00E26359" w14:paraId="6BB7A021" w14:textId="77777777" w:rsidTr="00413A8A">
        <w:tc>
          <w:tcPr>
            <w:tcW w:w="0" w:type="auto"/>
          </w:tcPr>
          <w:p w14:paraId="274E09A4" w14:textId="698E2916" w:rsidR="00801362" w:rsidRPr="00E84622" w:rsidRDefault="00801362" w:rsidP="00E26359">
            <w:r w:rsidRPr="00E84622">
              <w:lastRenderedPageBreak/>
              <w:t>Advisory Board Committees</w:t>
            </w:r>
          </w:p>
        </w:tc>
        <w:tc>
          <w:tcPr>
            <w:tcW w:w="6466" w:type="dxa"/>
          </w:tcPr>
          <w:p w14:paraId="24C6C116" w14:textId="6C359ADB" w:rsidR="00801362" w:rsidRDefault="00801362" w:rsidP="007D1E65">
            <w:pPr>
              <w:pStyle w:val="ListParagraph"/>
              <w:numPr>
                <w:ilvl w:val="0"/>
                <w:numId w:val="7"/>
              </w:numPr>
            </w:pPr>
            <w:r>
              <w:t>Moved language regarding the scope of authority of committees to the first paragraph</w:t>
            </w:r>
          </w:p>
          <w:p w14:paraId="755A0BE8" w14:textId="660339A1" w:rsidR="00801362" w:rsidRDefault="00801362" w:rsidP="007D1E65">
            <w:pPr>
              <w:pStyle w:val="ListParagraph"/>
              <w:numPr>
                <w:ilvl w:val="0"/>
                <w:numId w:val="7"/>
              </w:numPr>
            </w:pPr>
            <w:r w:rsidRPr="00E84622">
              <w:t xml:space="preserve">Add requirement that the Chair of each Committee be a current </w:t>
            </w:r>
            <w:proofErr w:type="spellStart"/>
            <w:r w:rsidRPr="00E84622">
              <w:t>CoC</w:t>
            </w:r>
            <w:proofErr w:type="spellEnd"/>
            <w:r w:rsidRPr="00E84622">
              <w:t xml:space="preserve"> Advisory Board member </w:t>
            </w:r>
          </w:p>
          <w:p w14:paraId="65D535DA" w14:textId="0B1A3637" w:rsidR="00801362" w:rsidRPr="00E84622" w:rsidRDefault="00801362" w:rsidP="007D1E65">
            <w:pPr>
              <w:pStyle w:val="ListParagraph"/>
              <w:numPr>
                <w:ilvl w:val="0"/>
                <w:numId w:val="7"/>
              </w:numPr>
            </w:pPr>
            <w:r w:rsidRPr="00E84622">
              <w:t>Add language reflecting process for people to apply to join a Committee</w:t>
            </w:r>
            <w:r>
              <w:t xml:space="preserve">, and </w:t>
            </w:r>
            <w:proofErr w:type="gramStart"/>
            <w:r>
              <w:t xml:space="preserve">that </w:t>
            </w:r>
            <w:r w:rsidRPr="00E84622">
              <w:t xml:space="preserve"> </w:t>
            </w:r>
            <w:r>
              <w:t>on</w:t>
            </w:r>
            <w:proofErr w:type="gramEnd"/>
            <w:r>
              <w:t xml:space="preserve"> an annual basis, committee members shall be required to confirm their interest in continuation on the committee with the Committee Chair, which includes regular attendance and participation in committee meetings and activities.</w:t>
            </w:r>
          </w:p>
          <w:p w14:paraId="77D4A6CD" w14:textId="062BAC04" w:rsidR="00801362" w:rsidRPr="00E84622" w:rsidRDefault="00801362" w:rsidP="00283BB5">
            <w:pPr>
              <w:pStyle w:val="ListParagraph"/>
              <w:numPr>
                <w:ilvl w:val="0"/>
                <w:numId w:val="7"/>
              </w:numPr>
            </w:pPr>
            <w:r w:rsidRPr="00E84622">
              <w:t>Clarify that each Committee shall identify a Committee Chair at the beginning of each Calendar Year</w:t>
            </w:r>
          </w:p>
        </w:tc>
      </w:tr>
      <w:tr w:rsidR="00801362" w:rsidRPr="00E26359" w14:paraId="07CA92CE" w14:textId="77777777" w:rsidTr="00413A8A">
        <w:tc>
          <w:tcPr>
            <w:tcW w:w="0" w:type="auto"/>
          </w:tcPr>
          <w:p w14:paraId="001405B8" w14:textId="1EE1BE34" w:rsidR="00801362" w:rsidRPr="00E84622" w:rsidRDefault="00801362" w:rsidP="00E26359">
            <w:r w:rsidRPr="00E84622">
              <w:t>Evaluation Advisory Committee</w:t>
            </w:r>
          </w:p>
        </w:tc>
        <w:tc>
          <w:tcPr>
            <w:tcW w:w="6466" w:type="dxa"/>
          </w:tcPr>
          <w:p w14:paraId="0636BFAA" w14:textId="77777777" w:rsidR="00801362" w:rsidRPr="00E84622" w:rsidRDefault="00801362" w:rsidP="007D1E65">
            <w:pPr>
              <w:pStyle w:val="ListParagraph"/>
              <w:numPr>
                <w:ilvl w:val="0"/>
                <w:numId w:val="7"/>
              </w:numPr>
            </w:pPr>
            <w:r w:rsidRPr="00E84622">
              <w:t>Revise responsibilities to more accurately reflect role</w:t>
            </w:r>
          </w:p>
          <w:p w14:paraId="1B2C1B12" w14:textId="3C709DAE" w:rsidR="00801362" w:rsidRPr="00E84622" w:rsidRDefault="00801362" w:rsidP="007D1E65">
            <w:pPr>
              <w:pStyle w:val="ListParagraph"/>
              <w:numPr>
                <w:ilvl w:val="0"/>
                <w:numId w:val="7"/>
              </w:numPr>
            </w:pPr>
            <w:r w:rsidRPr="00E84622">
              <w:t>Defined two sub-committees under the Evaluation Advisory Committee as the Data Sub-Committee and Rating &amp; Ranking and their respective roles</w:t>
            </w:r>
          </w:p>
        </w:tc>
      </w:tr>
      <w:tr w:rsidR="00801362" w:rsidRPr="00E26359" w14:paraId="0BC8C4D2" w14:textId="77777777" w:rsidTr="00413A8A">
        <w:tc>
          <w:tcPr>
            <w:tcW w:w="0" w:type="auto"/>
          </w:tcPr>
          <w:p w14:paraId="4FBD5529" w14:textId="6AC3EC9A" w:rsidR="00801362" w:rsidRDefault="00801362" w:rsidP="00E26359">
            <w:r>
              <w:t>Governance Committee</w:t>
            </w:r>
          </w:p>
        </w:tc>
        <w:tc>
          <w:tcPr>
            <w:tcW w:w="6466" w:type="dxa"/>
          </w:tcPr>
          <w:p w14:paraId="2D78E3A2" w14:textId="3F94843F" w:rsidR="00801362" w:rsidRDefault="00801362" w:rsidP="007D1E65">
            <w:pPr>
              <w:pStyle w:val="ListParagraph"/>
              <w:numPr>
                <w:ilvl w:val="0"/>
                <w:numId w:val="7"/>
              </w:numPr>
            </w:pPr>
            <w:r>
              <w:t xml:space="preserve">Updated name to Governance </w:t>
            </w:r>
            <w:r>
              <w:rPr>
                <w:i/>
              </w:rPr>
              <w:t>Advisory</w:t>
            </w:r>
            <w:r>
              <w:t xml:space="preserve"> Committee</w:t>
            </w:r>
          </w:p>
        </w:tc>
      </w:tr>
      <w:tr w:rsidR="00801362" w:rsidRPr="00EF482B" w14:paraId="1F68C46D" w14:textId="77777777" w:rsidTr="00413A8A">
        <w:tc>
          <w:tcPr>
            <w:tcW w:w="0" w:type="auto"/>
          </w:tcPr>
          <w:p w14:paraId="3D1DA235" w14:textId="3318958A" w:rsidR="00801362" w:rsidRPr="00EF482B" w:rsidRDefault="00801362" w:rsidP="00E26359">
            <w:r w:rsidRPr="00EF482B">
              <w:t>Ad Hoc Committees</w:t>
            </w:r>
          </w:p>
        </w:tc>
        <w:tc>
          <w:tcPr>
            <w:tcW w:w="6466" w:type="dxa"/>
          </w:tcPr>
          <w:p w14:paraId="747AE6AD" w14:textId="77777777" w:rsidR="00801362" w:rsidRDefault="00801362" w:rsidP="007D1E65">
            <w:pPr>
              <w:pStyle w:val="ListParagraph"/>
              <w:numPr>
                <w:ilvl w:val="0"/>
                <w:numId w:val="7"/>
              </w:numPr>
            </w:pPr>
            <w:r w:rsidRPr="00EF482B">
              <w:t xml:space="preserve">Created </w:t>
            </w:r>
            <w:proofErr w:type="gramStart"/>
            <w:r w:rsidRPr="00EF482B">
              <w:t>it’s</w:t>
            </w:r>
            <w:proofErr w:type="gramEnd"/>
            <w:r w:rsidRPr="00EF482B">
              <w:t xml:space="preserve"> own section, so clearly separate from Standing Committees</w:t>
            </w:r>
          </w:p>
          <w:p w14:paraId="69F4C625" w14:textId="77777777" w:rsidR="00801362" w:rsidRDefault="00801362" w:rsidP="007D1E65">
            <w:pPr>
              <w:pStyle w:val="ListParagraph"/>
              <w:numPr>
                <w:ilvl w:val="0"/>
                <w:numId w:val="7"/>
              </w:numPr>
            </w:pPr>
            <w:r>
              <w:t>Expanded description of the Ad Hoc Committee on Addressing Homelessness Among Black San Diegans</w:t>
            </w:r>
          </w:p>
          <w:p w14:paraId="6000C34F" w14:textId="77777777" w:rsidR="00801362" w:rsidRDefault="00801362" w:rsidP="007D1E65">
            <w:pPr>
              <w:pStyle w:val="ListParagraph"/>
              <w:numPr>
                <w:ilvl w:val="0"/>
                <w:numId w:val="7"/>
              </w:numPr>
            </w:pPr>
            <w:r>
              <w:t>Expanded description of the Health and Homelessness Ad Hoc Committee to highlight focus areas of current workplan</w:t>
            </w:r>
          </w:p>
          <w:p w14:paraId="34E49908" w14:textId="3B558974" w:rsidR="00801362" w:rsidRPr="00EF482B" w:rsidRDefault="00801362" w:rsidP="007D1E65">
            <w:pPr>
              <w:pStyle w:val="ListParagraph"/>
              <w:numPr>
                <w:ilvl w:val="0"/>
                <w:numId w:val="7"/>
              </w:numPr>
            </w:pPr>
            <w:r>
              <w:t xml:space="preserve">Added the Aging and Homelessness Ad Hoc Committee </w:t>
            </w:r>
          </w:p>
        </w:tc>
      </w:tr>
      <w:tr w:rsidR="00801362" w:rsidRPr="00E26359" w14:paraId="09428094" w14:textId="77777777" w:rsidTr="00413A8A">
        <w:tc>
          <w:tcPr>
            <w:tcW w:w="0" w:type="auto"/>
          </w:tcPr>
          <w:p w14:paraId="3F465413" w14:textId="447D2C84" w:rsidR="00801362" w:rsidRPr="007E5047" w:rsidRDefault="00801362" w:rsidP="00E26359">
            <w:r w:rsidRPr="007E5047">
              <w:t>Intergovernmental Council</w:t>
            </w:r>
          </w:p>
        </w:tc>
        <w:tc>
          <w:tcPr>
            <w:tcW w:w="6466" w:type="dxa"/>
          </w:tcPr>
          <w:p w14:paraId="08143DDD" w14:textId="5E65B64F" w:rsidR="00801362" w:rsidRPr="007E5047" w:rsidRDefault="00801362" w:rsidP="007E5047">
            <w:pPr>
              <w:pStyle w:val="ListParagraph"/>
              <w:numPr>
                <w:ilvl w:val="0"/>
                <w:numId w:val="7"/>
              </w:numPr>
            </w:pPr>
            <w:r w:rsidRPr="007E5047">
              <w:t xml:space="preserve">Removed, as primary function was to elect members to the </w:t>
            </w:r>
            <w:proofErr w:type="spellStart"/>
            <w:r w:rsidRPr="007E5047">
              <w:t>CoC</w:t>
            </w:r>
            <w:proofErr w:type="spellEnd"/>
            <w:r w:rsidRPr="007E5047">
              <w:t xml:space="preserve"> Advisory Board from local governmental agencies.  The proposed revision to include a designated seat for a member of the Board </w:t>
            </w:r>
            <w:r w:rsidRPr="007E5047">
              <w:lastRenderedPageBreak/>
              <w:t xml:space="preserve">of Supervisors, and a designated seat for a member of the San Diego City Council eliminates any direct relation between the Intergovernmental Council with the </w:t>
            </w:r>
            <w:proofErr w:type="spellStart"/>
            <w:r w:rsidRPr="007E5047">
              <w:t>CoC</w:t>
            </w:r>
            <w:proofErr w:type="spellEnd"/>
            <w:r w:rsidRPr="007E5047">
              <w:t xml:space="preserve"> Advisory Board</w:t>
            </w:r>
          </w:p>
        </w:tc>
      </w:tr>
      <w:tr w:rsidR="00801362" w:rsidRPr="00E26359" w14:paraId="720C39C5" w14:textId="77777777" w:rsidTr="00413A8A">
        <w:tc>
          <w:tcPr>
            <w:tcW w:w="0" w:type="auto"/>
          </w:tcPr>
          <w:p w14:paraId="23D769A0" w14:textId="03FF9C8D" w:rsidR="00801362" w:rsidRDefault="00801362" w:rsidP="00E26359">
            <w:r>
              <w:lastRenderedPageBreak/>
              <w:t>Record of Changes</w:t>
            </w:r>
          </w:p>
        </w:tc>
        <w:tc>
          <w:tcPr>
            <w:tcW w:w="6466" w:type="dxa"/>
          </w:tcPr>
          <w:p w14:paraId="19FBD2FA" w14:textId="40E41AD1" w:rsidR="00801362" w:rsidRDefault="00801362" w:rsidP="007D1E65">
            <w:pPr>
              <w:pStyle w:val="ListParagraph"/>
              <w:numPr>
                <w:ilvl w:val="0"/>
                <w:numId w:val="7"/>
              </w:numPr>
            </w:pPr>
            <w:r>
              <w:t>Update approval date for Version 7.0, and add summary of changes for Version 8.0</w:t>
            </w:r>
          </w:p>
        </w:tc>
      </w:tr>
      <w:tr w:rsidR="00801362" w:rsidRPr="00E26359" w14:paraId="41D04387" w14:textId="77777777" w:rsidTr="00413A8A">
        <w:tc>
          <w:tcPr>
            <w:tcW w:w="0" w:type="auto"/>
          </w:tcPr>
          <w:p w14:paraId="55A9FC96" w14:textId="4BFA81AC" w:rsidR="00801362" w:rsidRDefault="00801362" w:rsidP="00E26359">
            <w:r>
              <w:t xml:space="preserve">Appendix E:  </w:t>
            </w:r>
            <w:proofErr w:type="spellStart"/>
            <w:r>
              <w:t>CoC</w:t>
            </w:r>
            <w:proofErr w:type="spellEnd"/>
            <w:r>
              <w:t xml:space="preserve"> Advisory Board Organizational Chart</w:t>
            </w:r>
          </w:p>
        </w:tc>
        <w:tc>
          <w:tcPr>
            <w:tcW w:w="6466" w:type="dxa"/>
          </w:tcPr>
          <w:p w14:paraId="4ABEDDF0" w14:textId="77777777" w:rsidR="00801362" w:rsidRDefault="00801362" w:rsidP="007D1E65">
            <w:pPr>
              <w:pStyle w:val="ListParagraph"/>
              <w:numPr>
                <w:ilvl w:val="0"/>
                <w:numId w:val="7"/>
              </w:numPr>
            </w:pPr>
            <w:r>
              <w:t>Updated the names of the Evaluation Committee and Governance Committee to include “Advisory”</w:t>
            </w:r>
          </w:p>
          <w:p w14:paraId="754BF768" w14:textId="6DDCA168" w:rsidR="00801362" w:rsidRDefault="00801362" w:rsidP="007D1E65">
            <w:pPr>
              <w:pStyle w:val="ListParagraph"/>
              <w:numPr>
                <w:ilvl w:val="0"/>
                <w:numId w:val="7"/>
              </w:numPr>
            </w:pPr>
            <w:r>
              <w:t>Removed Intergovernmental Council</w:t>
            </w:r>
          </w:p>
        </w:tc>
      </w:tr>
      <w:tr w:rsidR="00801362" w:rsidRPr="00E26359" w14:paraId="1A37B519" w14:textId="77777777" w:rsidTr="00413A8A">
        <w:tc>
          <w:tcPr>
            <w:tcW w:w="0" w:type="auto"/>
          </w:tcPr>
          <w:p w14:paraId="205C62A2" w14:textId="5CFA6C56" w:rsidR="00801362" w:rsidRDefault="00801362" w:rsidP="00E26359">
            <w:r>
              <w:t>Appendix F:  Continuum of Care Advisory Board Structure</w:t>
            </w:r>
          </w:p>
        </w:tc>
        <w:tc>
          <w:tcPr>
            <w:tcW w:w="6466" w:type="dxa"/>
          </w:tcPr>
          <w:p w14:paraId="5251FFA9" w14:textId="1C35E379" w:rsidR="00801362" w:rsidRDefault="00801362" w:rsidP="007D1E65">
            <w:pPr>
              <w:pStyle w:val="ListParagraph"/>
              <w:numPr>
                <w:ilvl w:val="0"/>
                <w:numId w:val="7"/>
              </w:numPr>
            </w:pPr>
            <w:r>
              <w:t xml:space="preserve">Change Title from “Organizational Role” to “Representative’s Role” and revise language throughout from the representative being “charged” to fulfill functions to being responsible for the coordination of efforts across the system </w:t>
            </w:r>
          </w:p>
          <w:p w14:paraId="1B96450A" w14:textId="79322231" w:rsidR="00801362" w:rsidRDefault="00801362" w:rsidP="007D1E65">
            <w:pPr>
              <w:pStyle w:val="ListParagraph"/>
              <w:numPr>
                <w:ilvl w:val="0"/>
                <w:numId w:val="7"/>
              </w:numPr>
            </w:pPr>
            <w:r>
              <w:t>Appointed Seats:  Added a representative from each of the following entities:</w:t>
            </w:r>
          </w:p>
          <w:p w14:paraId="224DDA1A" w14:textId="77777777" w:rsidR="00801362" w:rsidRDefault="00801362" w:rsidP="00385888">
            <w:pPr>
              <w:pStyle w:val="ListParagraph"/>
              <w:numPr>
                <w:ilvl w:val="1"/>
                <w:numId w:val="7"/>
              </w:numPr>
            </w:pPr>
            <w:r>
              <w:t xml:space="preserve">Board of Supervisors, </w:t>
            </w:r>
          </w:p>
          <w:p w14:paraId="432118FD" w14:textId="77777777" w:rsidR="00801362" w:rsidRDefault="00801362" w:rsidP="00385888">
            <w:pPr>
              <w:pStyle w:val="ListParagraph"/>
              <w:numPr>
                <w:ilvl w:val="1"/>
                <w:numId w:val="7"/>
              </w:numPr>
            </w:pPr>
            <w:r>
              <w:t>San Diego City Council</w:t>
            </w:r>
          </w:p>
          <w:p w14:paraId="54656745" w14:textId="1DC19DEF" w:rsidR="00801362" w:rsidRDefault="00801362" w:rsidP="00385888">
            <w:pPr>
              <w:pStyle w:val="ListParagraph"/>
              <w:numPr>
                <w:ilvl w:val="1"/>
                <w:numId w:val="7"/>
              </w:numPr>
            </w:pPr>
            <w:r>
              <w:t>CDBG Consolidated Plan Jurisdiction</w:t>
            </w:r>
          </w:p>
          <w:p w14:paraId="50D474DB" w14:textId="77777777" w:rsidR="00801362" w:rsidRDefault="00801362" w:rsidP="007D1E65">
            <w:pPr>
              <w:pStyle w:val="ListParagraph"/>
              <w:numPr>
                <w:ilvl w:val="0"/>
                <w:numId w:val="7"/>
              </w:numPr>
            </w:pPr>
            <w:r>
              <w:t xml:space="preserve">Community Stakeholders:  </w:t>
            </w:r>
          </w:p>
          <w:p w14:paraId="3BFFC625" w14:textId="77777777" w:rsidR="00801362" w:rsidRDefault="00801362" w:rsidP="00847C22">
            <w:pPr>
              <w:pStyle w:val="ListParagraph"/>
              <w:numPr>
                <w:ilvl w:val="1"/>
                <w:numId w:val="7"/>
              </w:numPr>
            </w:pPr>
            <w:r>
              <w:t>Maintained only Homeless or Formerly Homeless (2), and Regional Homeless Service Providers (6)</w:t>
            </w:r>
          </w:p>
          <w:p w14:paraId="3E90315D" w14:textId="6DF24983" w:rsidR="00801362" w:rsidRDefault="00801362" w:rsidP="002F4EC1">
            <w:pPr>
              <w:pStyle w:val="ListParagraph"/>
              <w:numPr>
                <w:ilvl w:val="0"/>
                <w:numId w:val="7"/>
              </w:numPr>
            </w:pPr>
            <w:r>
              <w:t>Established 15 Flexible seats, with a preference for representation from the following sectors:</w:t>
            </w:r>
          </w:p>
          <w:p w14:paraId="03CD913C" w14:textId="77777777" w:rsidR="00801362" w:rsidRDefault="00801362" w:rsidP="002F4EC1">
            <w:pPr>
              <w:pStyle w:val="ListParagraph"/>
              <w:numPr>
                <w:ilvl w:val="1"/>
                <w:numId w:val="7"/>
              </w:numPr>
            </w:pPr>
            <w:r>
              <w:t>Education</w:t>
            </w:r>
          </w:p>
          <w:p w14:paraId="133B6A01" w14:textId="77777777" w:rsidR="00801362" w:rsidRDefault="00801362" w:rsidP="002F4EC1">
            <w:pPr>
              <w:pStyle w:val="ListParagraph"/>
              <w:numPr>
                <w:ilvl w:val="1"/>
                <w:numId w:val="7"/>
              </w:numPr>
            </w:pPr>
            <w:r>
              <w:t>Health</w:t>
            </w:r>
          </w:p>
          <w:p w14:paraId="08DE8C12" w14:textId="77777777" w:rsidR="00801362" w:rsidRDefault="00801362" w:rsidP="002F4EC1">
            <w:pPr>
              <w:pStyle w:val="ListParagraph"/>
              <w:numPr>
                <w:ilvl w:val="1"/>
                <w:numId w:val="7"/>
              </w:numPr>
            </w:pPr>
            <w:r>
              <w:t>Law Enforcement</w:t>
            </w:r>
          </w:p>
          <w:p w14:paraId="39DD3041" w14:textId="77777777" w:rsidR="00801362" w:rsidRDefault="00801362" w:rsidP="002F4EC1">
            <w:pPr>
              <w:pStyle w:val="ListParagraph"/>
              <w:numPr>
                <w:ilvl w:val="1"/>
                <w:numId w:val="7"/>
              </w:numPr>
            </w:pPr>
            <w:r>
              <w:t>Justice</w:t>
            </w:r>
          </w:p>
          <w:p w14:paraId="1F05F874" w14:textId="77777777" w:rsidR="00801362" w:rsidRDefault="00801362" w:rsidP="002F4EC1">
            <w:pPr>
              <w:pStyle w:val="ListParagraph"/>
              <w:numPr>
                <w:ilvl w:val="1"/>
                <w:numId w:val="7"/>
              </w:numPr>
            </w:pPr>
            <w:r>
              <w:t>Business</w:t>
            </w:r>
          </w:p>
          <w:p w14:paraId="39BC9AEA" w14:textId="77777777" w:rsidR="00801362" w:rsidRDefault="00801362" w:rsidP="002F4EC1">
            <w:pPr>
              <w:pStyle w:val="ListParagraph"/>
              <w:numPr>
                <w:ilvl w:val="1"/>
                <w:numId w:val="7"/>
              </w:numPr>
            </w:pPr>
            <w:r>
              <w:t>Funder</w:t>
            </w:r>
          </w:p>
          <w:p w14:paraId="1952E104" w14:textId="77777777" w:rsidR="00801362" w:rsidRDefault="00801362" w:rsidP="002F4EC1">
            <w:pPr>
              <w:pStyle w:val="ListParagraph"/>
              <w:numPr>
                <w:ilvl w:val="1"/>
                <w:numId w:val="7"/>
              </w:numPr>
            </w:pPr>
            <w:r>
              <w:t>Faith Community</w:t>
            </w:r>
          </w:p>
          <w:p w14:paraId="73DBDBCE" w14:textId="77777777" w:rsidR="00801362" w:rsidRDefault="00801362" w:rsidP="002F4EC1">
            <w:pPr>
              <w:pStyle w:val="ListParagraph"/>
              <w:numPr>
                <w:ilvl w:val="1"/>
                <w:numId w:val="7"/>
              </w:numPr>
            </w:pPr>
            <w:r>
              <w:t>Homeless Advocate</w:t>
            </w:r>
          </w:p>
          <w:p w14:paraId="530B4776" w14:textId="77777777" w:rsidR="00801362" w:rsidRDefault="00801362" w:rsidP="002F4EC1">
            <w:pPr>
              <w:pStyle w:val="ListParagraph"/>
              <w:numPr>
                <w:ilvl w:val="1"/>
                <w:numId w:val="7"/>
              </w:numPr>
            </w:pPr>
            <w:r>
              <w:t>Technology/Communication</w:t>
            </w:r>
          </w:p>
          <w:p w14:paraId="134095C1" w14:textId="1D7EF784" w:rsidR="00801362" w:rsidRDefault="00801362" w:rsidP="002F4EC1">
            <w:pPr>
              <w:pStyle w:val="ListParagraph"/>
              <w:numPr>
                <w:ilvl w:val="1"/>
                <w:numId w:val="7"/>
              </w:numPr>
            </w:pPr>
            <w:r>
              <w:t>Affordable Housing Developer</w:t>
            </w:r>
          </w:p>
        </w:tc>
      </w:tr>
    </w:tbl>
    <w:p w14:paraId="161E26D7" w14:textId="77777777" w:rsidR="00E26359" w:rsidRPr="00E26359" w:rsidRDefault="00E26359" w:rsidP="00850DB6">
      <w:pPr>
        <w:rPr>
          <w:b/>
        </w:rPr>
      </w:pPr>
    </w:p>
    <w:sectPr w:rsidR="00E26359" w:rsidRPr="00E26359" w:rsidSect="0097118B">
      <w:headerReference w:type="default" r:id="rId7"/>
      <w:footerReference w:type="default" r:id="rId8"/>
      <w:pgSz w:w="15840" w:h="12240" w:orient="landscape"/>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8A89" w14:textId="77777777" w:rsidR="00821880" w:rsidRDefault="00821880" w:rsidP="00E26359">
      <w:pPr>
        <w:spacing w:after="0" w:line="240" w:lineRule="auto"/>
      </w:pPr>
      <w:r>
        <w:separator/>
      </w:r>
    </w:p>
  </w:endnote>
  <w:endnote w:type="continuationSeparator" w:id="0">
    <w:p w14:paraId="1709F3D2" w14:textId="77777777" w:rsidR="00821880" w:rsidRDefault="00821880" w:rsidP="00E2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966653"/>
      <w:docPartObj>
        <w:docPartGallery w:val="Page Numbers (Bottom of Page)"/>
        <w:docPartUnique/>
      </w:docPartObj>
    </w:sdtPr>
    <w:sdtEndPr>
      <w:rPr>
        <w:noProof/>
      </w:rPr>
    </w:sdtEndPr>
    <w:sdtContent>
      <w:p w14:paraId="1B131AAD" w14:textId="77777777" w:rsidR="008D3571" w:rsidRDefault="008D3571" w:rsidP="008D35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F31A91" w14:textId="77777777" w:rsidR="008D3571" w:rsidRDefault="008D3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D674" w14:textId="77777777" w:rsidR="00821880" w:rsidRDefault="00821880" w:rsidP="00E26359">
      <w:pPr>
        <w:spacing w:after="0" w:line="240" w:lineRule="auto"/>
      </w:pPr>
      <w:r>
        <w:separator/>
      </w:r>
    </w:p>
  </w:footnote>
  <w:footnote w:type="continuationSeparator" w:id="0">
    <w:p w14:paraId="456D950E" w14:textId="77777777" w:rsidR="00821880" w:rsidRDefault="00821880" w:rsidP="00E2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B0F5" w14:textId="77777777" w:rsidR="00E26359" w:rsidRDefault="00E26359">
    <w:pPr>
      <w:pStyle w:val="Header"/>
    </w:pPr>
    <w:r>
      <w:rPr>
        <w:noProof/>
      </w:rPr>
      <w:drawing>
        <wp:inline distT="0" distB="0" distL="0" distR="0" wp14:anchorId="0870E59B" wp14:editId="6E2513EB">
          <wp:extent cx="1567642"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FH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89643" cy="299419"/>
                  </a:xfrm>
                  <a:prstGeom prst="rect">
                    <a:avLst/>
                  </a:prstGeom>
                </pic:spPr>
              </pic:pic>
            </a:graphicData>
          </a:graphic>
        </wp:inline>
      </w:drawing>
    </w:r>
  </w:p>
  <w:p w14:paraId="1F0E84D1" w14:textId="77777777" w:rsidR="00E26359" w:rsidRDefault="00E26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BFA"/>
    <w:multiLevelType w:val="hybridMultilevel"/>
    <w:tmpl w:val="8B862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CC51FE"/>
    <w:multiLevelType w:val="hybridMultilevel"/>
    <w:tmpl w:val="62525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3F447D"/>
    <w:multiLevelType w:val="hybridMultilevel"/>
    <w:tmpl w:val="62B05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763A30"/>
    <w:multiLevelType w:val="hybridMultilevel"/>
    <w:tmpl w:val="148E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EB6E92"/>
    <w:multiLevelType w:val="hybridMultilevel"/>
    <w:tmpl w:val="4940A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97489E"/>
    <w:multiLevelType w:val="hybridMultilevel"/>
    <w:tmpl w:val="3184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BD02DC"/>
    <w:multiLevelType w:val="hybridMultilevel"/>
    <w:tmpl w:val="B31EF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59"/>
    <w:rsid w:val="00006A02"/>
    <w:rsid w:val="00032377"/>
    <w:rsid w:val="00053477"/>
    <w:rsid w:val="000728C2"/>
    <w:rsid w:val="0007305E"/>
    <w:rsid w:val="00082BF8"/>
    <w:rsid w:val="0008726C"/>
    <w:rsid w:val="00145504"/>
    <w:rsid w:val="00166579"/>
    <w:rsid w:val="001B18F5"/>
    <w:rsid w:val="001B661B"/>
    <w:rsid w:val="00232C4A"/>
    <w:rsid w:val="002669FD"/>
    <w:rsid w:val="00283BB5"/>
    <w:rsid w:val="002C02CE"/>
    <w:rsid w:val="002F27B7"/>
    <w:rsid w:val="002F4EC1"/>
    <w:rsid w:val="0030134C"/>
    <w:rsid w:val="0030370F"/>
    <w:rsid w:val="00345407"/>
    <w:rsid w:val="00385888"/>
    <w:rsid w:val="003D469C"/>
    <w:rsid w:val="00413A8A"/>
    <w:rsid w:val="00483070"/>
    <w:rsid w:val="004A4FD1"/>
    <w:rsid w:val="004F08B5"/>
    <w:rsid w:val="0050774E"/>
    <w:rsid w:val="00532916"/>
    <w:rsid w:val="0055086F"/>
    <w:rsid w:val="00560801"/>
    <w:rsid w:val="006051A9"/>
    <w:rsid w:val="00640DFC"/>
    <w:rsid w:val="00646E82"/>
    <w:rsid w:val="0068573C"/>
    <w:rsid w:val="0069001F"/>
    <w:rsid w:val="006C1995"/>
    <w:rsid w:val="00710E6C"/>
    <w:rsid w:val="00734096"/>
    <w:rsid w:val="007357E2"/>
    <w:rsid w:val="00773DF3"/>
    <w:rsid w:val="007D1E65"/>
    <w:rsid w:val="007E5047"/>
    <w:rsid w:val="007E5FE2"/>
    <w:rsid w:val="007F3798"/>
    <w:rsid w:val="00801362"/>
    <w:rsid w:val="00821880"/>
    <w:rsid w:val="00847C22"/>
    <w:rsid w:val="00850DB6"/>
    <w:rsid w:val="008A4956"/>
    <w:rsid w:val="008D3571"/>
    <w:rsid w:val="008E10E6"/>
    <w:rsid w:val="00956A18"/>
    <w:rsid w:val="0097118B"/>
    <w:rsid w:val="009C027C"/>
    <w:rsid w:val="00A80C51"/>
    <w:rsid w:val="00AC5956"/>
    <w:rsid w:val="00AF4555"/>
    <w:rsid w:val="00B010E7"/>
    <w:rsid w:val="00B317AC"/>
    <w:rsid w:val="00B61EBE"/>
    <w:rsid w:val="00B76EFC"/>
    <w:rsid w:val="00B9674B"/>
    <w:rsid w:val="00BA50C2"/>
    <w:rsid w:val="00C4214C"/>
    <w:rsid w:val="00C7585A"/>
    <w:rsid w:val="00C77D18"/>
    <w:rsid w:val="00C90804"/>
    <w:rsid w:val="00CB4828"/>
    <w:rsid w:val="00D15A06"/>
    <w:rsid w:val="00D9515C"/>
    <w:rsid w:val="00DC71FA"/>
    <w:rsid w:val="00DD2938"/>
    <w:rsid w:val="00E05808"/>
    <w:rsid w:val="00E26359"/>
    <w:rsid w:val="00E4695B"/>
    <w:rsid w:val="00E81B3A"/>
    <w:rsid w:val="00E84622"/>
    <w:rsid w:val="00EA1199"/>
    <w:rsid w:val="00EF482B"/>
    <w:rsid w:val="00F004F5"/>
    <w:rsid w:val="00F35769"/>
    <w:rsid w:val="00F81E8B"/>
    <w:rsid w:val="00FF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C9239F"/>
  <w15:chartTrackingRefBased/>
  <w15:docId w15:val="{316DB552-C1E5-4773-AC7D-1E5CCB57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59"/>
  </w:style>
  <w:style w:type="paragraph" w:styleId="Footer">
    <w:name w:val="footer"/>
    <w:basedOn w:val="Normal"/>
    <w:link w:val="FooterChar"/>
    <w:uiPriority w:val="99"/>
    <w:unhideWhenUsed/>
    <w:rsid w:val="00E26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359"/>
  </w:style>
  <w:style w:type="table" w:styleId="TableGrid">
    <w:name w:val="Table Grid"/>
    <w:basedOn w:val="TableNormal"/>
    <w:uiPriority w:val="39"/>
    <w:rsid w:val="00E26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73C"/>
    <w:pPr>
      <w:ind w:left="720"/>
      <w:contextualSpacing/>
    </w:pPr>
  </w:style>
  <w:style w:type="paragraph" w:styleId="BalloonText">
    <w:name w:val="Balloon Text"/>
    <w:basedOn w:val="Normal"/>
    <w:link w:val="BalloonTextChar"/>
    <w:uiPriority w:val="99"/>
    <w:semiHidden/>
    <w:unhideWhenUsed/>
    <w:rsid w:val="00CB4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Bower</dc:creator>
  <cp:keywords/>
  <dc:description/>
  <cp:lastModifiedBy>Susan Bower</cp:lastModifiedBy>
  <cp:revision>3</cp:revision>
  <cp:lastPrinted>2021-03-17T20:18:00Z</cp:lastPrinted>
  <dcterms:created xsi:type="dcterms:W3CDTF">2022-03-18T19:09:00Z</dcterms:created>
  <dcterms:modified xsi:type="dcterms:W3CDTF">2022-03-18T21:54:00Z</dcterms:modified>
</cp:coreProperties>
</file>