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E8" w:rsidRDefault="00A27E89" w:rsidP="00435B2C">
      <w:bookmarkStart w:id="0" w:name="_GoBack"/>
      <w:bookmarkEnd w:id="0"/>
      <w:r w:rsidRPr="000E3695">
        <w:rPr>
          <w:noProof/>
        </w:rPr>
        <w:drawing>
          <wp:inline distT="0" distB="0" distL="0" distR="0" wp14:anchorId="5995342E" wp14:editId="4BFFBF79">
            <wp:extent cx="2108200" cy="42387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12" cy="4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4A" w:rsidRDefault="009B2B4A" w:rsidP="003A1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F3025" w:rsidRDefault="008F3025" w:rsidP="008F30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PUBLIC </w:t>
      </w:r>
      <w:r w:rsidRPr="008F3025">
        <w:rPr>
          <w:rFonts w:ascii="Arial" w:eastAsia="Times New Roman" w:hAnsi="Arial" w:cs="Arial"/>
          <w:b/>
          <w:color w:val="222222"/>
          <w:sz w:val="19"/>
          <w:szCs w:val="19"/>
        </w:rPr>
        <w:t xml:space="preserve">NOTICE </w:t>
      </w:r>
    </w:p>
    <w:p w:rsidR="008F3025" w:rsidRDefault="008F3025" w:rsidP="008F30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FY 2021 Continuum of Care (CoC) </w:t>
      </w:r>
      <w:r w:rsidR="00435B2C">
        <w:rPr>
          <w:rFonts w:ascii="Arial" w:eastAsia="Times New Roman" w:hAnsi="Arial" w:cs="Arial"/>
          <w:b/>
          <w:color w:val="222222"/>
          <w:sz w:val="19"/>
          <w:szCs w:val="19"/>
        </w:rPr>
        <w:t>NOFO</w:t>
      </w:r>
    </w:p>
    <w:p w:rsidR="008F3025" w:rsidRDefault="00220F1D" w:rsidP="008F30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>PROJECT FINAL RANKING</w:t>
      </w:r>
      <w:r w:rsidR="00C24E18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and ALLOCATIONS</w:t>
      </w:r>
    </w:p>
    <w:p w:rsidR="008F3025" w:rsidRDefault="008F3025" w:rsidP="00796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20F1D" w:rsidRDefault="008F3025" w:rsidP="00220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The U.S. Department of Housing and Urban Development (HUD) requires the Collaborative Applicant for the Continuum of Care (CoC) to provide a series of public notices during the annual CoC NOFO Competition. </w:t>
      </w:r>
      <w:r w:rsidR="00220F1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220F1D" w:rsidRDefault="00220F1D" w:rsidP="00220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B2B4A" w:rsidRDefault="008F3025" w:rsidP="00220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This</w:t>
      </w:r>
      <w:r w:rsidR="00220F1D">
        <w:rPr>
          <w:rFonts w:ascii="Arial" w:eastAsia="Times New Roman" w:hAnsi="Arial" w:cs="Arial"/>
          <w:color w:val="222222"/>
          <w:sz w:val="19"/>
          <w:szCs w:val="19"/>
        </w:rPr>
        <w:t xml:space="preserve"> notice provides the FINAL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rating and ranking res</w:t>
      </w:r>
      <w:r w:rsidR="00220F1D">
        <w:rPr>
          <w:rFonts w:ascii="Arial" w:eastAsia="Times New Roman" w:hAnsi="Arial" w:cs="Arial"/>
          <w:color w:val="222222"/>
          <w:sz w:val="19"/>
          <w:szCs w:val="19"/>
        </w:rPr>
        <w:t xml:space="preserve">ults as approved by the CoC Board in its </w:t>
      </w:r>
      <w:r w:rsidR="00435B2C">
        <w:rPr>
          <w:rFonts w:ascii="Arial" w:eastAsia="Times New Roman" w:hAnsi="Arial" w:cs="Arial"/>
          <w:color w:val="222222"/>
          <w:sz w:val="19"/>
          <w:szCs w:val="19"/>
        </w:rPr>
        <w:t>meeting of Oc</w:t>
      </w:r>
      <w:r w:rsidR="00220F1D">
        <w:rPr>
          <w:rFonts w:ascii="Arial" w:eastAsia="Times New Roman" w:hAnsi="Arial" w:cs="Arial"/>
          <w:color w:val="222222"/>
          <w:sz w:val="19"/>
          <w:szCs w:val="19"/>
        </w:rPr>
        <w:t>tober</w:t>
      </w:r>
      <w:r w:rsidR="00B627E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435B2C">
        <w:rPr>
          <w:rFonts w:ascii="Arial" w:eastAsia="Times New Roman" w:hAnsi="Arial" w:cs="Arial"/>
          <w:color w:val="222222"/>
          <w:sz w:val="19"/>
          <w:szCs w:val="19"/>
        </w:rPr>
        <w:t>21, 2021.</w:t>
      </w:r>
    </w:p>
    <w:p w:rsidR="0097284F" w:rsidRPr="004830FE" w:rsidRDefault="0097284F" w:rsidP="00483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1240"/>
        <w:gridCol w:w="803"/>
        <w:gridCol w:w="1580"/>
        <w:gridCol w:w="1471"/>
        <w:gridCol w:w="1140"/>
        <w:gridCol w:w="1248"/>
        <w:gridCol w:w="1333"/>
        <w:gridCol w:w="1125"/>
      </w:tblGrid>
      <w:tr w:rsidR="00220F1D" w:rsidRPr="00220F1D" w:rsidTr="00A46C33">
        <w:trPr>
          <w:trHeight w:val="430"/>
          <w:tblHeader/>
        </w:trPr>
        <w:tc>
          <w:tcPr>
            <w:tcW w:w="9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20F1D">
              <w:rPr>
                <w:rFonts w:ascii="Calibri" w:eastAsia="Times New Roman" w:hAnsi="Calibri" w:cs="Calibri"/>
                <w:b/>
                <w:bCs/>
              </w:rPr>
              <w:t>Applicant and Project Information</w:t>
            </w:r>
          </w:p>
        </w:tc>
      </w:tr>
      <w:tr w:rsidR="00435B2C" w:rsidRPr="00220F1D" w:rsidTr="00A46C33">
        <w:trPr>
          <w:trHeight w:val="520"/>
          <w:tblHeader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Applicant Name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Funding for Project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Project Type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Allocated Amount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HMIS San Diego County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CA0702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HMIS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$734,003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 Placed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CoC Regional CAHP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CA1511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$707,000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 Placed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CES for DV Safety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$377,336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 Placed</w:t>
            </w:r>
          </w:p>
        </w:tc>
      </w:tr>
      <w:tr w:rsidR="00220F1D" w:rsidRPr="00220F1D" w:rsidTr="00435B2C">
        <w:trPr>
          <w:trHeight w:val="5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Crisis House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Journey Expansion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DV Bonus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 - DV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$457,778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 Incentive</w:t>
            </w:r>
          </w:p>
        </w:tc>
      </w:tr>
      <w:tr w:rsidR="00220F1D" w:rsidRPr="00220F1D" w:rsidTr="00435B2C">
        <w:trPr>
          <w:trHeight w:val="5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BC44D3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 S</w:t>
            </w:r>
            <w:r w:rsidR="00220F1D"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DV Housing First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DV Bonus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 -DV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$573,757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 Incentive</w:t>
            </w:r>
          </w:p>
        </w:tc>
      </w:tr>
      <w:tr w:rsidR="00220F1D" w:rsidRPr="00220F1D" w:rsidTr="00435B2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Crisis House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Journey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 - DV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$398,934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10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Vincent de Paul Village, Inc.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Village Rapid Rehousing (Consolidated </w:t>
            </w:r>
            <w:r w:rsidR="00BC4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2019)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CA1348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$1,729,971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Project for the Homeless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Rapid Rehousing Programs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$1,405,442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Crisis House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Journey Home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CA1433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 - DV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$538,203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9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Catholic Charities, Diocese of San Diego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Ninth &amp; F Street Apts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CA0539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$33,277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Diego Housing Commission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 Rapid Rehousing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$788,304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9B2091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Salvation Army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Door Of Hope Rapid Rehousing Program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CA1436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$438,985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Interfaith Community Services, Inc.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Raymond's Refuge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CA0944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$106,313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665C04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Mental Health Systems, </w:t>
            </w:r>
            <w:r w:rsidR="00220F1D"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</w:t>
            </w:r>
            <w:r w:rsidR="00C011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Housing Plus 1 Renewal S+C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CA0693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$436,868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Vincent de Paul Village, Inc.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Benson Place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$352,375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TACHS,  Housing Innovation Partners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TACHS Unity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CA1257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$186,891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YMCA of San Diego County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Turning Point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CA0553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$177,096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Vincent de Paul Village, Inc.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Boulevard Apartments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CA0802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$55,781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9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Housing</w:t>
            </w:r>
            <w:r w:rsidR="00665C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 Casitas Permanent Supportive Housing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CA0703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$64,593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 Start,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Maternity Shelter Program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CA0999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$289,414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TACHS,  Housing Innovation Partners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TACHS/HIP Operations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CA0926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$185,436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Housing Works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Manzanita PSH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CA0709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$86,909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6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Vietnam Veterans of San Diego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 TH &amp; RRH For Homeless Vete</w:t>
            </w:r>
            <w:r w:rsidR="00AE4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$210,512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9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Housing Works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Norte Permanent Supportive Housing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Diego Housing Commission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SDHC Rapid Rehousing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CA1349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$430,614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9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Catholic Charities, Diocese of San Diego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</w:t>
            </w:r>
            <w:r w:rsidR="00AE4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’s 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Rapid Rehousing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CA1438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$158,059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Resource Center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DV Bonus Renewal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CA1793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 - DV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$379,206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PATH (People Assisting the Homeless)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PATH Connections Housing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CA1115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$938,206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5B2C" w:rsidRPr="00220F1D" w:rsidTr="00435B2C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Mental Health Systems Inc</w:t>
            </w:r>
            <w:r w:rsidR="00435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43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County Safe</w:t>
            </w:r>
            <w:r w:rsidR="00435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C4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 Renewal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CA0708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Safe Haven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$282,511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8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of Oceanside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Women's Resource Center </w:t>
            </w:r>
            <w:r w:rsidR="00BC4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– TH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CA0714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$145,091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TACHS,  Housing Innovation Partners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TACHS PRIZM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CA0803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$548,852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5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Project for the Homeless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Square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CA1508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$562,311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Resource Center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 Renewal FY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CA1598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$279,729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Diego Housing Commission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SDHC Merged Grant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CA0534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$4,160,128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10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Salvation Army, a California Corporation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Salvation Army Th-RRH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CA1794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$489,118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Vincent de Paul Village, Inc.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Vincent de Paul Village 2015 Bonus Project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CA1510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$1,928,645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Bay Community Services,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Casas de Luz + Expansion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 - DV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$378,522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 Start,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County RRH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$392,397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Interfaith Community Services,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Path to Permanence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$230,536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Interfaith Community Services,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Rental Assistance Program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CA1253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$304,440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Alpha Project for the Homeless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Lofts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CA1792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$382,899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10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Salvation Army, a California Corporation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Door of Hope PSH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$195,343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Vietnam Veterans of San Diego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Escondido Veteran Apartments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CA1434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$267,314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Diego Housing Commission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Diego Rapid Re Housing Program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CA1208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$272,456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Interfaith Community Services,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 Now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$590,029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A32ADB">
        <w:trPr>
          <w:trHeight w:val="13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Volunteers of America Southwest 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Focus on Housing First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$684,795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Straddle Tier I, II if  New DV are ARD funded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Mental Health Systems</w:t>
            </w:r>
            <w:r w:rsidR="00435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</w:t>
            </w:r>
            <w:r w:rsidR="00435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MHS S+C II (Housing Plus I) Renewal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CA0689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$435,937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18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Mental Health Systems</w:t>
            </w:r>
            <w:r w:rsidR="00435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</w:t>
            </w:r>
            <w:r w:rsidR="00435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Next Steps PSH Renewal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CA1698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$192,290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Project Data Missing; End Tier I if DV Bonus Projects Funded</w:t>
            </w:r>
          </w:p>
        </w:tc>
      </w:tr>
      <w:tr w:rsidR="00220F1D" w:rsidRPr="00220F1D" w:rsidTr="00220F1D">
        <w:trPr>
          <w:trHeight w:val="290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BONUS PROJECTS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Hope Through Housing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CoC Bonus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$250,000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5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Vincent de Paul Village, Inc.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17th Street Project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CoC Bonus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PSH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$776,120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Diego Youth Services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DV Bonus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$401,170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14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52  Not included, insufficient CoC Bonus funds available.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Diego Youth Services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Legacy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CoC Bonus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Joint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2C" w:rsidRDefault="00435B2C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$413, 743 Requested</w:t>
            </w:r>
          </w:p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Insufficient funds.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BC4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0F1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43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 Placed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43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</w:t>
            </w:r>
            <w:r w:rsidR="00435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 Force on the Homeless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43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HMIS San Diego County 2021 - Expansion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CoC Bonus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HMIS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$269,952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 Placed</w:t>
            </w:r>
          </w:p>
        </w:tc>
      </w:tr>
      <w:tr w:rsidR="00220F1D" w:rsidRPr="00220F1D" w:rsidTr="00220F1D">
        <w:trPr>
          <w:trHeight w:val="280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CoC Planning Funds</w:t>
            </w:r>
          </w:p>
        </w:tc>
      </w:tr>
      <w:tr w:rsidR="00220F1D" w:rsidRPr="00220F1D" w:rsidTr="00435B2C">
        <w:trPr>
          <w:trHeight w:val="7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Unranked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CoC Planning Grant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3% Planning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Planning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$839,947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220F1D">
        <w:trPr>
          <w:trHeight w:val="370"/>
        </w:trPr>
        <w:tc>
          <w:tcPr>
            <w:tcW w:w="9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YHDP - Hold Harmless</w:t>
            </w:r>
          </w:p>
        </w:tc>
      </w:tr>
      <w:tr w:rsidR="00435B2C" w:rsidRPr="00220F1D" w:rsidTr="00435B2C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Unranked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only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San Diego - CES 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CA1819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$82,500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Unranked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only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San Diego - HMIS 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HMIS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$153,816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Unranked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only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San Diego - Host Homes 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$167,582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Unranked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only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San Diego - Joint TH/RRH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Joint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$2,136,851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70E7D">
        <w:trPr>
          <w:trHeight w:val="6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Unranked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only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San Diego - Prevention              Diversion  Replacement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replacement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$630,000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BC44D3">
        <w:trPr>
          <w:trHeight w:val="7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Unranked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only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San Diego  - RRH 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RRH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$170,193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435B2C">
        <w:trPr>
          <w:trHeight w:val="7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Unranked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only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Task Force on the Homeless Inc.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San Diego - Youth System Navigation 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CA1817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YHDP replacement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$650,000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5B2C" w:rsidRPr="00220F1D" w:rsidTr="00435B2C">
        <w:trPr>
          <w:trHeight w:val="35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YHDP Subtotal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 projects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$3,990,942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0F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20F1D" w:rsidRPr="00220F1D" w:rsidTr="00220F1D">
        <w:trPr>
          <w:trHeight w:val="300"/>
        </w:trPr>
        <w:tc>
          <w:tcPr>
            <w:tcW w:w="9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</w:rPr>
              <w:t>END OF LIST</w:t>
            </w:r>
          </w:p>
        </w:tc>
      </w:tr>
      <w:tr w:rsidR="00220F1D" w:rsidRPr="00220F1D" w:rsidTr="00435B2C">
        <w:trPr>
          <w:trHeight w:val="660"/>
        </w:trPr>
        <w:tc>
          <w:tcPr>
            <w:tcW w:w="5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</w:rPr>
              <w:t>TOTAL APPLICATION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20F1D" w:rsidRPr="00220F1D" w:rsidRDefault="00220F1D" w:rsidP="00220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</w:rPr>
              <w:t>$31,675,947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20F1D" w:rsidRPr="00220F1D" w:rsidRDefault="00220F1D" w:rsidP="00220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0F1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3A193F" w:rsidRPr="004830FE" w:rsidRDefault="003A193F" w:rsidP="00483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sectPr w:rsidR="003A193F" w:rsidRPr="004830FE" w:rsidSect="00894C29">
      <w:footerReference w:type="default" r:id="rId7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95" w:rsidRDefault="00533495" w:rsidP="00894C29">
      <w:pPr>
        <w:spacing w:after="0" w:line="240" w:lineRule="auto"/>
      </w:pPr>
      <w:r>
        <w:separator/>
      </w:r>
    </w:p>
  </w:endnote>
  <w:endnote w:type="continuationSeparator" w:id="0">
    <w:p w:rsidR="00533495" w:rsidRDefault="00533495" w:rsidP="0089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06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C29" w:rsidRDefault="00894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4C29" w:rsidRDefault="0089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95" w:rsidRDefault="00533495" w:rsidP="00894C29">
      <w:pPr>
        <w:spacing w:after="0" w:line="240" w:lineRule="auto"/>
      </w:pPr>
      <w:r>
        <w:separator/>
      </w:r>
    </w:p>
  </w:footnote>
  <w:footnote w:type="continuationSeparator" w:id="0">
    <w:p w:rsidR="00533495" w:rsidRDefault="00533495" w:rsidP="0089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F"/>
    <w:rsid w:val="00050B70"/>
    <w:rsid w:val="00072419"/>
    <w:rsid w:val="0007331D"/>
    <w:rsid w:val="00085DA4"/>
    <w:rsid w:val="00087057"/>
    <w:rsid w:val="000E73D5"/>
    <w:rsid w:val="001007B7"/>
    <w:rsid w:val="00114E22"/>
    <w:rsid w:val="001B7897"/>
    <w:rsid w:val="001D149E"/>
    <w:rsid w:val="00220F1D"/>
    <w:rsid w:val="00280A6A"/>
    <w:rsid w:val="002A5524"/>
    <w:rsid w:val="003707DE"/>
    <w:rsid w:val="003A193F"/>
    <w:rsid w:val="00435B2C"/>
    <w:rsid w:val="0046382B"/>
    <w:rsid w:val="00470E7D"/>
    <w:rsid w:val="004830FE"/>
    <w:rsid w:val="004B0FD3"/>
    <w:rsid w:val="004C5A3C"/>
    <w:rsid w:val="004E30CE"/>
    <w:rsid w:val="00512812"/>
    <w:rsid w:val="00533495"/>
    <w:rsid w:val="00536896"/>
    <w:rsid w:val="00544CC8"/>
    <w:rsid w:val="00626B35"/>
    <w:rsid w:val="0064134D"/>
    <w:rsid w:val="00665C04"/>
    <w:rsid w:val="00691F3B"/>
    <w:rsid w:val="0069416C"/>
    <w:rsid w:val="0072324B"/>
    <w:rsid w:val="007356EB"/>
    <w:rsid w:val="007620CC"/>
    <w:rsid w:val="00796E83"/>
    <w:rsid w:val="00894C29"/>
    <w:rsid w:val="008C5F8B"/>
    <w:rsid w:val="008C6FE8"/>
    <w:rsid w:val="008F3025"/>
    <w:rsid w:val="0097284F"/>
    <w:rsid w:val="009A7655"/>
    <w:rsid w:val="009B2091"/>
    <w:rsid w:val="009B2B4A"/>
    <w:rsid w:val="00A27E89"/>
    <w:rsid w:val="00A32ADB"/>
    <w:rsid w:val="00A46C33"/>
    <w:rsid w:val="00A8242E"/>
    <w:rsid w:val="00AB5640"/>
    <w:rsid w:val="00AE4803"/>
    <w:rsid w:val="00AF4B55"/>
    <w:rsid w:val="00B52183"/>
    <w:rsid w:val="00B627EC"/>
    <w:rsid w:val="00B6763D"/>
    <w:rsid w:val="00BB234A"/>
    <w:rsid w:val="00BC44D3"/>
    <w:rsid w:val="00BD6411"/>
    <w:rsid w:val="00BE33DC"/>
    <w:rsid w:val="00C011C4"/>
    <w:rsid w:val="00C21852"/>
    <w:rsid w:val="00C24E18"/>
    <w:rsid w:val="00C26DFE"/>
    <w:rsid w:val="00C33F87"/>
    <w:rsid w:val="00C92075"/>
    <w:rsid w:val="00D15D95"/>
    <w:rsid w:val="00D42ADA"/>
    <w:rsid w:val="00D71904"/>
    <w:rsid w:val="00EE6180"/>
    <w:rsid w:val="00F51542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2E9FE-E3EE-4CAF-9EA0-6CAA3AF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193F"/>
  </w:style>
  <w:style w:type="character" w:styleId="Hyperlink">
    <w:name w:val="Hyperlink"/>
    <w:basedOn w:val="DefaultParagraphFont"/>
    <w:uiPriority w:val="99"/>
    <w:semiHidden/>
    <w:unhideWhenUsed/>
    <w:rsid w:val="003A19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29"/>
  </w:style>
  <w:style w:type="paragraph" w:styleId="Footer">
    <w:name w:val="footer"/>
    <w:basedOn w:val="Normal"/>
    <w:link w:val="FooterChar"/>
    <w:uiPriority w:val="99"/>
    <w:unhideWhenUsed/>
    <w:rsid w:val="0089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PLNU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Leslie</dc:creator>
  <cp:lastModifiedBy>Pat Leslie</cp:lastModifiedBy>
  <cp:revision>2</cp:revision>
  <cp:lastPrinted>2021-10-30T05:51:00Z</cp:lastPrinted>
  <dcterms:created xsi:type="dcterms:W3CDTF">2021-11-13T00:15:00Z</dcterms:created>
  <dcterms:modified xsi:type="dcterms:W3CDTF">2021-11-13T00:15:00Z</dcterms:modified>
</cp:coreProperties>
</file>