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134" w:rsidRDefault="00F45608">
      <w:pPr>
        <w:pStyle w:val="Heading1"/>
        <w:keepNext w:val="0"/>
        <w:keepLines w:val="0"/>
        <w:widowControl w:val="0"/>
        <w:spacing w:before="88" w:after="200"/>
        <w:ind w:right="252"/>
        <w:jc w:val="center"/>
      </w:pPr>
      <w:r>
        <w:rPr>
          <w:noProof/>
        </w:rPr>
        <w:drawing>
          <wp:inline distT="114300" distB="114300" distL="114300" distR="114300">
            <wp:extent cx="1500316" cy="8728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00316" cy="872807"/>
                    </a:xfrm>
                    <a:prstGeom prst="rect">
                      <a:avLst/>
                    </a:prstGeom>
                    <a:ln/>
                  </pic:spPr>
                </pic:pic>
              </a:graphicData>
            </a:graphic>
          </wp:inline>
        </w:drawing>
      </w:r>
    </w:p>
    <w:p w:rsidR="003D3134" w:rsidRDefault="00F45608">
      <w:pPr>
        <w:pStyle w:val="Heading1"/>
        <w:keepNext w:val="0"/>
        <w:keepLines w:val="0"/>
        <w:widowControl w:val="0"/>
        <w:spacing w:before="88" w:after="0" w:line="240" w:lineRule="auto"/>
        <w:ind w:right="252"/>
        <w:jc w:val="center"/>
      </w:pPr>
      <w:r>
        <w:t>YHDP Round 8</w:t>
      </w:r>
    </w:p>
    <w:p w:rsidR="003D3134" w:rsidRDefault="00F45608">
      <w:pPr>
        <w:pStyle w:val="Heading1"/>
        <w:keepNext w:val="0"/>
        <w:keepLines w:val="0"/>
        <w:widowControl w:val="0"/>
        <w:spacing w:before="88" w:after="0" w:line="240" w:lineRule="auto"/>
        <w:ind w:right="252"/>
        <w:jc w:val="center"/>
      </w:pPr>
      <w:bookmarkStart w:id="0" w:name="kix.pv8e26gsefc0" w:colFirst="0" w:colLast="0"/>
      <w:bookmarkEnd w:id="0"/>
      <w:r>
        <w:t>New Project Application</w:t>
      </w:r>
    </w:p>
    <w:p w:rsidR="003D3134" w:rsidRDefault="003D3134">
      <w:pPr>
        <w:rPr>
          <w:sz w:val="16"/>
          <w:szCs w:val="16"/>
        </w:rPr>
      </w:pPr>
    </w:p>
    <w:p w:rsidR="003D3134" w:rsidRDefault="00F45608">
      <w:pPr>
        <w:widowControl w:val="0"/>
        <w:ind w:right="168"/>
        <w:rPr>
          <w:i/>
        </w:rPr>
      </w:pPr>
      <w:r>
        <w:rPr>
          <w:b/>
          <w:i/>
        </w:rPr>
        <w:t xml:space="preserve">Please note: </w:t>
      </w:r>
      <w:r>
        <w:rPr>
          <w:i/>
        </w:rPr>
        <w:t xml:space="preserve">This application was designed according to our interpretation and understanding of the complete NOFO for the Youth Homelessness Demonstration Program (YHDP). Completion of this form in no way absolves agencies from reading the complete NOFO themselves. If applicants wish to supply additional material they believe is in line with the NOFO, they should feel free to do so. Responses to questions in applications are limited to </w:t>
      </w:r>
      <w:r>
        <w:rPr>
          <w:i/>
          <w:color w:val="001D35"/>
          <w:highlight w:val="white"/>
        </w:rPr>
        <w:t xml:space="preserve">3,500 characters, which is approximately 500-600 words. </w:t>
      </w:r>
      <w:r>
        <w:rPr>
          <w:i/>
        </w:rPr>
        <w:t xml:space="preserve">The questions in this application align with the questions and requirements outlined in the YHDP </w:t>
      </w:r>
      <w:proofErr w:type="spellStart"/>
      <w:r>
        <w:rPr>
          <w:i/>
        </w:rPr>
        <w:t>eSnaps</w:t>
      </w:r>
      <w:proofErr w:type="spellEnd"/>
      <w:r>
        <w:rPr>
          <w:i/>
        </w:rPr>
        <w:t xml:space="preserve"> application and the questions and requirements outlined by the YAB and other community partners as part of the local planning process described in this RFP. </w:t>
      </w:r>
    </w:p>
    <w:p w:rsidR="003D3134" w:rsidRDefault="003D3134">
      <w:pPr>
        <w:widowControl w:val="0"/>
        <w:ind w:right="168"/>
        <w:rPr>
          <w:i/>
        </w:rPr>
      </w:pPr>
    </w:p>
    <w:p w:rsidR="003D3134" w:rsidRDefault="00F45608">
      <w:pPr>
        <w:widowControl w:val="0"/>
        <w:ind w:right="168"/>
      </w:pPr>
      <w:r>
        <w:rPr>
          <w:i/>
        </w:rPr>
        <w:t xml:space="preserve">The completed application and required attachments will be submitted through an assigned Dropbox folder. </w:t>
      </w:r>
      <w:r>
        <w:t xml:space="preserve">Please contact </w:t>
      </w:r>
      <w:bookmarkStart w:id="1" w:name="_GoBack"/>
      <w:r w:rsidRPr="005F6654">
        <w:rPr>
          <w:color w:val="0070C0"/>
        </w:rPr>
        <w:t xml:space="preserve">Kat </w:t>
      </w:r>
      <w:r w:rsidR="002C7E32" w:rsidRPr="005F6654">
        <w:rPr>
          <w:color w:val="0070C0"/>
        </w:rPr>
        <w:t>Durant</w:t>
      </w:r>
      <w:r w:rsidRPr="005F6654">
        <w:rPr>
          <w:color w:val="0070C0"/>
        </w:rPr>
        <w:t>, kathryn.durant@rtfhsd.org</w:t>
      </w:r>
      <w:bookmarkEnd w:id="1"/>
      <w:r>
        <w:t>, to request Dropbox folder creation.</w:t>
      </w:r>
    </w:p>
    <w:p w:rsidR="003D3134" w:rsidRDefault="00F45608">
      <w:pPr>
        <w:pStyle w:val="Heading3"/>
        <w:keepNext w:val="0"/>
        <w:keepLines w:val="0"/>
        <w:widowControl w:val="0"/>
        <w:spacing w:before="231" w:after="0"/>
        <w:ind w:right="448"/>
        <w:rPr>
          <w:color w:val="000000"/>
          <w:sz w:val="29"/>
          <w:szCs w:val="29"/>
        </w:rPr>
      </w:pPr>
      <w:bookmarkStart w:id="2" w:name="_8ygaucubm70x" w:colFirst="0" w:colLast="0"/>
      <w:bookmarkEnd w:id="2"/>
      <w:r>
        <w:rPr>
          <w:color w:val="000000"/>
          <w:sz w:val="32"/>
          <w:szCs w:val="32"/>
        </w:rPr>
        <w:t>Part A</w:t>
      </w:r>
      <w:bookmarkStart w:id="3" w:name="kix.n7w4ncct4qbi" w:colFirst="0" w:colLast="0"/>
      <w:bookmarkEnd w:id="3"/>
      <w:r>
        <w:rPr>
          <w:color w:val="000000"/>
          <w:sz w:val="32"/>
          <w:szCs w:val="32"/>
        </w:rPr>
        <w:t>. APPLICANT DETAILS</w:t>
      </w:r>
    </w:p>
    <w:p w:rsidR="003D3134" w:rsidRDefault="00F45608">
      <w:pPr>
        <w:widowControl w:val="0"/>
        <w:numPr>
          <w:ilvl w:val="0"/>
          <w:numId w:val="12"/>
        </w:numPr>
        <w:tabs>
          <w:tab w:val="left" w:pos="9471"/>
        </w:tabs>
        <w:spacing w:line="240" w:lineRule="auto"/>
      </w:pPr>
      <w:r>
        <w:t xml:space="preserve">Applicant Organization Name: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rsidR="003D3134" w:rsidRDefault="003D3134">
      <w:pPr>
        <w:widowControl w:val="0"/>
        <w:tabs>
          <w:tab w:val="left" w:pos="9471"/>
        </w:tabs>
        <w:spacing w:line="240" w:lineRule="auto"/>
        <w:ind w:left="720"/>
        <w:rPr>
          <w:rFonts w:ascii="Times New Roman" w:eastAsia="Times New Roman" w:hAnsi="Times New Roman" w:cs="Times New Roman"/>
        </w:rPr>
      </w:pPr>
    </w:p>
    <w:p w:rsidR="003D3134" w:rsidRDefault="00F45608">
      <w:pPr>
        <w:widowControl w:val="0"/>
        <w:numPr>
          <w:ilvl w:val="0"/>
          <w:numId w:val="12"/>
        </w:numPr>
        <w:tabs>
          <w:tab w:val="left" w:pos="9471"/>
        </w:tabs>
        <w:spacing w:line="240" w:lineRule="auto"/>
      </w:pPr>
      <w:r>
        <w:t>New Project Name:</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rsidR="003D3134" w:rsidRDefault="003D3134">
      <w:pPr>
        <w:widowControl w:val="0"/>
        <w:spacing w:before="4" w:line="240" w:lineRule="auto"/>
        <w:rPr>
          <w:rFonts w:ascii="Times New Roman" w:eastAsia="Times New Roman" w:hAnsi="Times New Roman" w:cs="Times New Roman"/>
          <w:sz w:val="20"/>
          <w:szCs w:val="20"/>
        </w:rPr>
      </w:pPr>
    </w:p>
    <w:p w:rsidR="003D3134" w:rsidRDefault="00F45608">
      <w:pPr>
        <w:widowControl w:val="0"/>
        <w:numPr>
          <w:ilvl w:val="0"/>
          <w:numId w:val="12"/>
        </w:numPr>
        <w:tabs>
          <w:tab w:val="left" w:pos="9471"/>
        </w:tabs>
        <w:spacing w:line="240" w:lineRule="auto"/>
      </w:pPr>
      <w:r>
        <w:t>Service Area(s) covered by the project:</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rsidR="003D3134" w:rsidRDefault="003D3134">
      <w:pPr>
        <w:widowControl w:val="0"/>
        <w:tabs>
          <w:tab w:val="left" w:pos="9471"/>
        </w:tabs>
        <w:spacing w:line="240" w:lineRule="auto"/>
        <w:ind w:left="720"/>
      </w:pPr>
    </w:p>
    <w:p w:rsidR="003D3134" w:rsidRDefault="00F45608">
      <w:pPr>
        <w:widowControl w:val="0"/>
        <w:numPr>
          <w:ilvl w:val="0"/>
          <w:numId w:val="12"/>
        </w:numPr>
        <w:tabs>
          <w:tab w:val="left" w:pos="9471"/>
        </w:tabs>
        <w:spacing w:line="240" w:lineRule="auto"/>
      </w:pPr>
      <w:r>
        <w:t>Total Funding Request:</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rsidR="003D3134" w:rsidRDefault="00F45608">
      <w:pPr>
        <w:widowControl w:val="0"/>
        <w:tabs>
          <w:tab w:val="left" w:pos="9471"/>
        </w:tabs>
        <w:spacing w:line="240" w:lineRule="auto"/>
      </w:pPr>
      <w:r>
        <w:tab/>
      </w:r>
    </w:p>
    <w:p w:rsidR="003D3134" w:rsidRDefault="00F45608">
      <w:pPr>
        <w:widowControl w:val="0"/>
        <w:numPr>
          <w:ilvl w:val="0"/>
          <w:numId w:val="12"/>
        </w:numPr>
        <w:tabs>
          <w:tab w:val="left" w:pos="9471"/>
        </w:tabs>
        <w:spacing w:line="240" w:lineRule="auto"/>
      </w:pPr>
      <w:r>
        <w:t>Approximate Grant Period: 10/1/2025- 4/1/2028</w:t>
      </w:r>
    </w:p>
    <w:p w:rsidR="003D3134" w:rsidRDefault="00F45608">
      <w:pPr>
        <w:pStyle w:val="Heading3"/>
        <w:keepNext w:val="0"/>
        <w:keepLines w:val="0"/>
        <w:widowControl w:val="0"/>
        <w:spacing w:before="231" w:after="0"/>
        <w:ind w:left="112" w:right="448"/>
        <w:rPr>
          <w:color w:val="000000"/>
          <w:sz w:val="32"/>
          <w:szCs w:val="32"/>
        </w:rPr>
      </w:pPr>
      <w:r>
        <w:rPr>
          <w:color w:val="000000"/>
          <w:sz w:val="32"/>
          <w:szCs w:val="32"/>
        </w:rPr>
        <w:t>Part</w:t>
      </w:r>
      <w:bookmarkStart w:id="4" w:name="kix.z52wa2fcimpf" w:colFirst="0" w:colLast="0"/>
      <w:bookmarkEnd w:id="4"/>
      <w:r>
        <w:rPr>
          <w:color w:val="000000"/>
          <w:sz w:val="32"/>
          <w:szCs w:val="32"/>
        </w:rPr>
        <w:t xml:space="preserve"> B. APPLICANT EXPERIENCE</w:t>
      </w:r>
    </w:p>
    <w:p w:rsidR="003D3134" w:rsidRDefault="00F45608">
      <w:pPr>
        <w:widowControl w:val="0"/>
        <w:numPr>
          <w:ilvl w:val="0"/>
          <w:numId w:val="7"/>
        </w:numPr>
        <w:tabs>
          <w:tab w:val="left" w:pos="832"/>
        </w:tabs>
        <w:spacing w:before="118"/>
        <w:ind w:right="261"/>
      </w:pPr>
      <w:r>
        <w:t>Describe the applicant’s experience implementing homelessness and housing programs with youth and young adults.</w:t>
      </w:r>
    </w:p>
    <w:p w:rsidR="003D3134" w:rsidRDefault="00F45608">
      <w:pPr>
        <w:widowControl w:val="0"/>
        <w:numPr>
          <w:ilvl w:val="0"/>
          <w:numId w:val="7"/>
        </w:numPr>
        <w:tabs>
          <w:tab w:val="left" w:pos="832"/>
        </w:tabs>
        <w:spacing w:before="177"/>
        <w:ind w:right="356"/>
      </w:pPr>
      <w:r>
        <w:t>Does your agency employ staff who have experienced homelessness? If so, what percentage of staff (it’s okay to estimate) have lived experience? How do you support staff with lived experience?</w:t>
      </w:r>
    </w:p>
    <w:p w:rsidR="003D3134" w:rsidRDefault="00F45608">
      <w:pPr>
        <w:widowControl w:val="0"/>
        <w:numPr>
          <w:ilvl w:val="0"/>
          <w:numId w:val="7"/>
        </w:numPr>
        <w:tabs>
          <w:tab w:val="left" w:pos="832"/>
        </w:tabs>
        <w:spacing w:before="118"/>
        <w:ind w:right="261"/>
      </w:pPr>
      <w:r>
        <w:t>Describe the experience of the applicant in effectively utilizing federal funds and performing the activities proposed in the application, given funding and time limitations.</w:t>
      </w:r>
    </w:p>
    <w:p w:rsidR="003D3134" w:rsidRDefault="00F45608">
      <w:pPr>
        <w:widowControl w:val="0"/>
        <w:numPr>
          <w:ilvl w:val="1"/>
          <w:numId w:val="7"/>
        </w:numPr>
        <w:tabs>
          <w:tab w:val="left" w:pos="1552"/>
        </w:tabs>
        <w:spacing w:before="1"/>
        <w:ind w:right="324"/>
      </w:pPr>
      <w:r>
        <w:t>Describe why the applicant is the appropriate entity to receive funding.</w:t>
      </w:r>
    </w:p>
    <w:p w:rsidR="003D3134" w:rsidRDefault="00F45608">
      <w:pPr>
        <w:widowControl w:val="0"/>
        <w:numPr>
          <w:ilvl w:val="0"/>
          <w:numId w:val="7"/>
        </w:numPr>
        <w:tabs>
          <w:tab w:val="left" w:pos="832"/>
        </w:tabs>
        <w:spacing w:before="200"/>
        <w:ind w:right="295"/>
      </w:pPr>
      <w:r>
        <w:t>Describe your organization’s financial management structure. Include how your organization has a functioning accounting system that is operated in accordance with generally accepted accounting principles or has designated a fiscal agent that will maintain a functioning accounting system. Include fiscal control and accounting procedures to assure proper dispersal of and accounting for federal funds in accordance with the requirements of 2 CFR part 200.</w:t>
      </w:r>
    </w:p>
    <w:p w:rsidR="003D3134" w:rsidRDefault="00F45608">
      <w:pPr>
        <w:widowControl w:val="0"/>
        <w:numPr>
          <w:ilvl w:val="0"/>
          <w:numId w:val="7"/>
        </w:numPr>
        <w:tabs>
          <w:tab w:val="left" w:pos="832"/>
        </w:tabs>
        <w:spacing w:before="200"/>
        <w:ind w:right="714"/>
      </w:pPr>
      <w:r>
        <w:t>Are there any unresolved monitoring or audit findings for any HUD or RTFH grants:</w:t>
      </w:r>
      <w:r>
        <w:rPr>
          <w:color w:val="753800"/>
        </w:rPr>
        <w:t xml:space="preserve"> </w:t>
      </w:r>
      <w:sdt>
        <w:sdtPr>
          <w:alias w:val="Y/N?"/>
          <w:id w:val="3098839"/>
          <w:dropDownList>
            <w:listItem w:displayText="Select Y/N" w:value="Select Y/N"/>
            <w:listItem w:displayText="Yes" w:value="Yes"/>
            <w:listItem w:displayText="No" w:value="No"/>
          </w:dropDownList>
        </w:sdtPr>
        <w:sdtEndPr/>
        <w:sdtContent>
          <w:r>
            <w:rPr>
              <w:color w:val="000000"/>
              <w:shd w:val="clear" w:color="auto" w:fill="E8EAED"/>
            </w:rPr>
            <w:t>Select Y/N</w:t>
          </w:r>
        </w:sdtContent>
      </w:sdt>
    </w:p>
    <w:p w:rsidR="003D3134" w:rsidRDefault="00F45608">
      <w:pPr>
        <w:widowControl w:val="0"/>
        <w:ind w:left="720"/>
        <w:rPr>
          <w:i/>
          <w:sz w:val="20"/>
          <w:szCs w:val="20"/>
        </w:rPr>
      </w:pPr>
      <w:r>
        <w:rPr>
          <w:i/>
          <w:sz w:val="20"/>
          <w:szCs w:val="20"/>
        </w:rPr>
        <w:lastRenderedPageBreak/>
        <w:t>*You must select “yes” if there are any unresolved RTFH, HUD Monitoring or OIG Audit findings, regardless of the funding year of the project for which they were originally identified. The HUD monitoring or OIG Audit findings are not limited to just CoC Program funds, but to any funds that are in use from other HUD programs (e.g. HOPWA, ESG).</w:t>
      </w:r>
    </w:p>
    <w:p w:rsidR="003D3134" w:rsidRDefault="00F45608">
      <w:pPr>
        <w:widowControl w:val="0"/>
        <w:numPr>
          <w:ilvl w:val="0"/>
          <w:numId w:val="11"/>
        </w:numPr>
      </w:pPr>
      <w:r>
        <w:t>If applicable, describe the unresolved monitoring or audit findings and what plans or strategies have been implemented to resolve the findings.</w:t>
      </w:r>
    </w:p>
    <w:p w:rsidR="003D3134" w:rsidRDefault="00F45608">
      <w:pPr>
        <w:pStyle w:val="Heading3"/>
        <w:keepNext w:val="0"/>
        <w:keepLines w:val="0"/>
        <w:widowControl w:val="0"/>
        <w:spacing w:before="200" w:after="0"/>
        <w:ind w:right="252"/>
        <w:rPr>
          <w:color w:val="000000"/>
          <w:sz w:val="32"/>
          <w:szCs w:val="32"/>
        </w:rPr>
      </w:pPr>
      <w:r>
        <w:rPr>
          <w:color w:val="000000"/>
          <w:sz w:val="32"/>
          <w:szCs w:val="32"/>
        </w:rPr>
        <w:t>Part C. PROJECT DESCRIPTION</w:t>
      </w:r>
    </w:p>
    <w:p w:rsidR="003D3134" w:rsidRDefault="00F45608">
      <w:pPr>
        <w:widowControl w:val="0"/>
        <w:numPr>
          <w:ilvl w:val="0"/>
          <w:numId w:val="9"/>
        </w:numPr>
        <w:tabs>
          <w:tab w:val="left" w:pos="832"/>
        </w:tabs>
        <w:spacing w:before="177"/>
        <w:ind w:right="356"/>
      </w:pPr>
      <w:r>
        <w:t xml:space="preserve">Provide a description of the project. The narrative is expected to describe the project at full operational capacity. The description should be consistent with and </w:t>
      </w:r>
      <w:proofErr w:type="gramStart"/>
      <w:r>
        <w:t>make reference</w:t>
      </w:r>
      <w:proofErr w:type="gramEnd"/>
      <w:r>
        <w:t xml:space="preserve"> to other parts of this application. This response MUST include the following (see application instructions for increased word count allowance):</w:t>
      </w:r>
    </w:p>
    <w:p w:rsidR="003D3134" w:rsidRDefault="00F45608">
      <w:pPr>
        <w:widowControl w:val="0"/>
        <w:numPr>
          <w:ilvl w:val="1"/>
          <w:numId w:val="9"/>
        </w:numPr>
        <w:tabs>
          <w:tab w:val="left" w:pos="2272"/>
          <w:tab w:val="left" w:pos="2273"/>
        </w:tabs>
        <w:spacing w:line="251" w:lineRule="auto"/>
        <w:ind w:hanging="360"/>
      </w:pPr>
      <w:r>
        <w:t>entire scope,</w:t>
      </w:r>
    </w:p>
    <w:p w:rsidR="003D3134" w:rsidRDefault="00F45608">
      <w:pPr>
        <w:widowControl w:val="0"/>
        <w:numPr>
          <w:ilvl w:val="1"/>
          <w:numId w:val="9"/>
        </w:numPr>
        <w:tabs>
          <w:tab w:val="left" w:pos="2272"/>
          <w:tab w:val="left" w:pos="2273"/>
        </w:tabs>
        <w:spacing w:before="39" w:line="240" w:lineRule="auto"/>
        <w:ind w:hanging="360"/>
      </w:pPr>
      <w:r>
        <w:t>who the project will serve,</w:t>
      </w:r>
    </w:p>
    <w:p w:rsidR="003D3134" w:rsidRDefault="00F45608">
      <w:pPr>
        <w:widowControl w:val="0"/>
        <w:numPr>
          <w:ilvl w:val="1"/>
          <w:numId w:val="9"/>
        </w:numPr>
        <w:tabs>
          <w:tab w:val="left" w:pos="2272"/>
          <w:tab w:val="left" w:pos="2273"/>
        </w:tabs>
        <w:spacing w:before="38" w:line="240" w:lineRule="auto"/>
        <w:ind w:hanging="360"/>
      </w:pPr>
      <w:r>
        <w:t>activities offered, and</w:t>
      </w:r>
    </w:p>
    <w:p w:rsidR="003D3134" w:rsidRDefault="00F45608">
      <w:pPr>
        <w:widowControl w:val="0"/>
        <w:numPr>
          <w:ilvl w:val="1"/>
          <w:numId w:val="9"/>
        </w:numPr>
        <w:tabs>
          <w:tab w:val="left" w:pos="2272"/>
          <w:tab w:val="left" w:pos="2273"/>
        </w:tabs>
        <w:spacing w:before="37" w:line="240" w:lineRule="auto"/>
        <w:ind w:hanging="360"/>
      </w:pPr>
      <w:r>
        <w:t>staffing (staff/client ratio)</w:t>
      </w:r>
    </w:p>
    <w:p w:rsidR="003D3134" w:rsidRDefault="00F45608">
      <w:pPr>
        <w:widowControl w:val="0"/>
        <w:numPr>
          <w:ilvl w:val="0"/>
          <w:numId w:val="9"/>
        </w:numPr>
        <w:tabs>
          <w:tab w:val="left" w:pos="832"/>
        </w:tabs>
        <w:spacing w:before="200" w:line="240" w:lineRule="auto"/>
      </w:pPr>
      <w:r>
        <w:t>How many households will be active in the project at maximum capacity?</w:t>
      </w:r>
      <w:r>
        <w:rPr>
          <w:rFonts w:ascii="Times New Roman" w:eastAsia="Times New Roman" w:hAnsi="Times New Roman" w:cs="Times New Roman"/>
          <w:u w:val="single"/>
        </w:rPr>
        <w:tab/>
      </w:r>
    </w:p>
    <w:p w:rsidR="003D3134" w:rsidRDefault="00F45608">
      <w:pPr>
        <w:widowControl w:val="0"/>
        <w:tabs>
          <w:tab w:val="left" w:pos="810"/>
        </w:tabs>
        <w:spacing w:after="38" w:line="240" w:lineRule="auto"/>
      </w:pPr>
      <w:r>
        <w:tab/>
        <w:t xml:space="preserve">Of the total households at any given time, how many will be (please note: successful applicants </w:t>
      </w:r>
      <w:r>
        <w:tab/>
        <w:t>should plan to serve households with and without parenting youth):</w:t>
      </w:r>
    </w:p>
    <w:tbl>
      <w:tblPr>
        <w:tblStyle w:val="a"/>
        <w:tblW w:w="7185" w:type="dxa"/>
        <w:tblInd w:w="1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71"/>
        <w:gridCol w:w="1514"/>
      </w:tblGrid>
      <w:tr w:rsidR="003D3134">
        <w:trPr>
          <w:trHeight w:val="452"/>
        </w:trPr>
        <w:tc>
          <w:tcPr>
            <w:tcW w:w="5671" w:type="dxa"/>
          </w:tcPr>
          <w:p w:rsidR="003D3134" w:rsidRDefault="00F45608">
            <w:pPr>
              <w:widowControl w:val="0"/>
              <w:spacing w:before="100" w:line="240" w:lineRule="auto"/>
              <w:ind w:left="100"/>
            </w:pPr>
            <w:r>
              <w:t>Adult Households with at least one Child and One Adult</w:t>
            </w:r>
          </w:p>
        </w:tc>
        <w:tc>
          <w:tcPr>
            <w:tcW w:w="1514" w:type="dxa"/>
            <w:shd w:val="clear" w:color="auto" w:fill="E6A057"/>
          </w:tcPr>
          <w:p w:rsidR="003D3134" w:rsidRDefault="00F45608">
            <w:pPr>
              <w:widowControl w:val="0"/>
              <w:spacing w:before="100" w:line="240" w:lineRule="auto"/>
              <w:ind w:left="448" w:right="431"/>
              <w:jc w:val="center"/>
              <w:rPr>
                <w:i/>
              </w:rPr>
            </w:pPr>
            <w:r>
              <w:rPr>
                <w:i/>
              </w:rPr>
              <w:t>Add #</w:t>
            </w:r>
          </w:p>
        </w:tc>
      </w:tr>
      <w:tr w:rsidR="003D3134">
        <w:trPr>
          <w:trHeight w:val="452"/>
        </w:trPr>
        <w:tc>
          <w:tcPr>
            <w:tcW w:w="5671" w:type="dxa"/>
          </w:tcPr>
          <w:p w:rsidR="003D3134" w:rsidRDefault="00F45608">
            <w:pPr>
              <w:widowControl w:val="0"/>
              <w:spacing w:before="100" w:line="240" w:lineRule="auto"/>
              <w:ind w:left="100"/>
            </w:pPr>
            <w:r>
              <w:t>Adult Households without Children</w:t>
            </w:r>
          </w:p>
        </w:tc>
        <w:tc>
          <w:tcPr>
            <w:tcW w:w="1514" w:type="dxa"/>
            <w:shd w:val="clear" w:color="auto" w:fill="E6A057"/>
          </w:tcPr>
          <w:p w:rsidR="003D3134" w:rsidRDefault="00F45608">
            <w:pPr>
              <w:widowControl w:val="0"/>
              <w:spacing w:before="100" w:line="240" w:lineRule="auto"/>
              <w:ind w:left="448" w:right="431"/>
              <w:jc w:val="center"/>
              <w:rPr>
                <w:i/>
              </w:rPr>
            </w:pPr>
            <w:r>
              <w:rPr>
                <w:i/>
              </w:rPr>
              <w:t>Add #</w:t>
            </w:r>
          </w:p>
        </w:tc>
      </w:tr>
      <w:tr w:rsidR="003D3134">
        <w:trPr>
          <w:trHeight w:val="455"/>
        </w:trPr>
        <w:tc>
          <w:tcPr>
            <w:tcW w:w="5671" w:type="dxa"/>
          </w:tcPr>
          <w:p w:rsidR="003D3134" w:rsidRDefault="00F45608">
            <w:pPr>
              <w:widowControl w:val="0"/>
              <w:spacing w:before="100" w:line="240" w:lineRule="auto"/>
              <w:ind w:left="100"/>
            </w:pPr>
            <w:r>
              <w:t>Households with Only Children</w:t>
            </w:r>
          </w:p>
        </w:tc>
        <w:tc>
          <w:tcPr>
            <w:tcW w:w="1514" w:type="dxa"/>
            <w:shd w:val="clear" w:color="auto" w:fill="E6A057"/>
          </w:tcPr>
          <w:p w:rsidR="003D3134" w:rsidRDefault="00F45608">
            <w:pPr>
              <w:widowControl w:val="0"/>
              <w:spacing w:before="100" w:line="240" w:lineRule="auto"/>
              <w:ind w:left="448" w:right="431"/>
              <w:jc w:val="center"/>
              <w:rPr>
                <w:i/>
              </w:rPr>
            </w:pPr>
            <w:r>
              <w:rPr>
                <w:i/>
              </w:rPr>
              <w:t>Add #</w:t>
            </w:r>
          </w:p>
        </w:tc>
      </w:tr>
    </w:tbl>
    <w:p w:rsidR="003D3134" w:rsidRDefault="00F45608">
      <w:pPr>
        <w:widowControl w:val="0"/>
        <w:numPr>
          <w:ilvl w:val="0"/>
          <w:numId w:val="9"/>
        </w:numPr>
        <w:tabs>
          <w:tab w:val="left" w:pos="832"/>
        </w:tabs>
        <w:spacing w:before="177"/>
        <w:ind w:right="356"/>
      </w:pPr>
      <w:r>
        <w:t>Please describe your proposed staffing structure for this program, indicate which roles will be funded (e.g. case management, program management, specialized service provision, building staff, etc.)</w:t>
      </w:r>
    </w:p>
    <w:p w:rsidR="003D3134" w:rsidRDefault="00F45608">
      <w:pPr>
        <w:widowControl w:val="0"/>
        <w:numPr>
          <w:ilvl w:val="0"/>
          <w:numId w:val="9"/>
        </w:numPr>
        <w:tabs>
          <w:tab w:val="left" w:pos="832"/>
        </w:tabs>
        <w:spacing w:before="177"/>
        <w:ind w:right="356"/>
      </w:pPr>
      <w:r>
        <w:t>What training opportunities would you like your staff to have access to if you are awarded funding to implement this program?</w:t>
      </w:r>
    </w:p>
    <w:p w:rsidR="003D3134" w:rsidRDefault="00F45608">
      <w:pPr>
        <w:widowControl w:val="0"/>
        <w:numPr>
          <w:ilvl w:val="0"/>
          <w:numId w:val="9"/>
        </w:numPr>
        <w:tabs>
          <w:tab w:val="left" w:pos="832"/>
        </w:tabs>
        <w:spacing w:before="177"/>
        <w:ind w:right="356"/>
      </w:pPr>
      <w:r>
        <w:t xml:space="preserve">Specify how this project will incorporate the principles of </w:t>
      </w:r>
      <w:r w:rsidRPr="00AC5C62">
        <w:rPr>
          <w:b/>
        </w:rPr>
        <w:t>Positive Youth Development</w:t>
      </w:r>
      <w:r w:rsidRPr="00AC5C62">
        <w:t>.</w:t>
      </w:r>
    </w:p>
    <w:p w:rsidR="003D3134" w:rsidRDefault="00F45608">
      <w:pPr>
        <w:widowControl w:val="0"/>
        <w:numPr>
          <w:ilvl w:val="0"/>
          <w:numId w:val="9"/>
        </w:numPr>
        <w:tabs>
          <w:tab w:val="left" w:pos="832"/>
        </w:tabs>
        <w:spacing w:before="177"/>
        <w:ind w:right="356"/>
      </w:pPr>
      <w:r>
        <w:t xml:space="preserve">Specify how this project will incorporate the principles of </w:t>
      </w:r>
      <w:r w:rsidRPr="00AC5C62">
        <w:rPr>
          <w:b/>
        </w:rPr>
        <w:t>Trauma Informed Care</w:t>
      </w:r>
      <w:r>
        <w:t>.</w:t>
      </w:r>
    </w:p>
    <w:p w:rsidR="003D3134" w:rsidRDefault="00F45608">
      <w:pPr>
        <w:widowControl w:val="0"/>
        <w:numPr>
          <w:ilvl w:val="0"/>
          <w:numId w:val="9"/>
        </w:numPr>
        <w:tabs>
          <w:tab w:val="left" w:pos="833"/>
        </w:tabs>
        <w:spacing w:before="200"/>
        <w:ind w:left="832" w:right="210"/>
        <w:jc w:val="both"/>
      </w:pPr>
      <w:r>
        <w:t xml:space="preserve">For each primary project location or structure in the project, will the project be able to meet all of the following milestones within the designated number of days from the execution of the grant agreement (October 1). </w:t>
      </w:r>
      <w:sdt>
        <w:sdtPr>
          <w:alias w:val="Y/N?"/>
          <w:id w:val="-1562625848"/>
          <w:dropDownList>
            <w:listItem w:displayText="Select Y/N" w:value="Select Y/N"/>
            <w:listItem w:displayText="Yes" w:value="Yes"/>
            <w:listItem w:displayText="No" w:value="No"/>
          </w:dropDownList>
        </w:sdtPr>
        <w:sdtEndPr/>
        <w:sdtContent>
          <w:r>
            <w:rPr>
              <w:color w:val="000000"/>
              <w:shd w:val="clear" w:color="auto" w:fill="E8EAED"/>
            </w:rPr>
            <w:t>Select Y/N</w:t>
          </w:r>
        </w:sdtContent>
      </w:sdt>
      <w:r>
        <w:t xml:space="preserve"> </w:t>
      </w:r>
    </w:p>
    <w:p w:rsidR="003D3134" w:rsidRDefault="00F45608">
      <w:pPr>
        <w:widowControl w:val="0"/>
        <w:numPr>
          <w:ilvl w:val="1"/>
          <w:numId w:val="9"/>
        </w:numPr>
        <w:tabs>
          <w:tab w:val="left" w:pos="833"/>
        </w:tabs>
        <w:ind w:right="210" w:hanging="360"/>
        <w:jc w:val="both"/>
      </w:pPr>
      <w:r>
        <w:t xml:space="preserve">If the project will not be able to meet these milestones within the designated number of days, please explain. </w:t>
      </w:r>
    </w:p>
    <w:p w:rsidR="003D3134" w:rsidRDefault="003D3134">
      <w:pPr>
        <w:widowControl w:val="0"/>
        <w:spacing w:line="240" w:lineRule="auto"/>
        <w:rPr>
          <w:sz w:val="20"/>
          <w:szCs w:val="20"/>
        </w:rPr>
      </w:pPr>
    </w:p>
    <w:tbl>
      <w:tblPr>
        <w:tblStyle w:val="a0"/>
        <w:tblW w:w="9252"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2"/>
        <w:gridCol w:w="4860"/>
      </w:tblGrid>
      <w:tr w:rsidR="003D3134" w:rsidTr="00F45608">
        <w:trPr>
          <w:trHeight w:val="506"/>
        </w:trPr>
        <w:tc>
          <w:tcPr>
            <w:tcW w:w="4392" w:type="dxa"/>
          </w:tcPr>
          <w:p w:rsidR="003D3134" w:rsidRDefault="00F45608">
            <w:pPr>
              <w:widowControl w:val="0"/>
              <w:spacing w:before="127" w:line="240" w:lineRule="auto"/>
              <w:ind w:left="107"/>
              <w:rPr>
                <w:b/>
              </w:rPr>
            </w:pPr>
            <w:r>
              <w:rPr>
                <w:b/>
              </w:rPr>
              <w:t>Project Milestone</w:t>
            </w:r>
          </w:p>
        </w:tc>
        <w:tc>
          <w:tcPr>
            <w:tcW w:w="4860" w:type="dxa"/>
          </w:tcPr>
          <w:p w:rsidR="003D3134" w:rsidRDefault="00F45608">
            <w:pPr>
              <w:widowControl w:val="0"/>
              <w:spacing w:before="3" w:line="254" w:lineRule="auto"/>
              <w:ind w:left="105" w:right="241"/>
              <w:rPr>
                <w:b/>
              </w:rPr>
            </w:pPr>
            <w:r>
              <w:rPr>
                <w:b/>
              </w:rPr>
              <w:t>Days from Execution of Grant Agreement</w:t>
            </w:r>
          </w:p>
        </w:tc>
      </w:tr>
      <w:tr w:rsidR="003D3134" w:rsidTr="00F45608">
        <w:trPr>
          <w:trHeight w:val="315"/>
        </w:trPr>
        <w:tc>
          <w:tcPr>
            <w:tcW w:w="4392" w:type="dxa"/>
          </w:tcPr>
          <w:p w:rsidR="003D3134" w:rsidRDefault="00F45608">
            <w:pPr>
              <w:widowControl w:val="0"/>
              <w:spacing w:line="229" w:lineRule="auto"/>
              <w:ind w:left="107"/>
            </w:pPr>
            <w:r>
              <w:t>(a) Begin hiring staff or expending funds</w:t>
            </w:r>
          </w:p>
        </w:tc>
        <w:tc>
          <w:tcPr>
            <w:tcW w:w="4860" w:type="dxa"/>
          </w:tcPr>
          <w:p w:rsidR="003D3134" w:rsidRDefault="00F45608">
            <w:pPr>
              <w:widowControl w:val="0"/>
              <w:spacing w:line="240" w:lineRule="auto"/>
              <w:jc w:val="center"/>
            </w:pPr>
            <w:r>
              <w:t>45</w:t>
            </w:r>
          </w:p>
        </w:tc>
      </w:tr>
      <w:tr w:rsidR="003D3134" w:rsidTr="00F45608">
        <w:trPr>
          <w:trHeight w:val="656"/>
        </w:trPr>
        <w:tc>
          <w:tcPr>
            <w:tcW w:w="4392" w:type="dxa"/>
          </w:tcPr>
          <w:p w:rsidR="003D3134" w:rsidRDefault="00F45608">
            <w:pPr>
              <w:widowControl w:val="0"/>
              <w:spacing w:line="252" w:lineRule="auto"/>
              <w:ind w:left="107"/>
            </w:pPr>
            <w:r>
              <w:t>(b) Begin enrollment of youth &amp; young adults program participants</w:t>
            </w:r>
          </w:p>
        </w:tc>
        <w:tc>
          <w:tcPr>
            <w:tcW w:w="4860" w:type="dxa"/>
          </w:tcPr>
          <w:p w:rsidR="003D3134" w:rsidRDefault="00F45608">
            <w:pPr>
              <w:widowControl w:val="0"/>
              <w:spacing w:line="240" w:lineRule="auto"/>
              <w:jc w:val="center"/>
            </w:pPr>
            <w:r>
              <w:t>90</w:t>
            </w:r>
          </w:p>
        </w:tc>
      </w:tr>
      <w:tr w:rsidR="003D3134" w:rsidTr="00F45608">
        <w:trPr>
          <w:trHeight w:val="945"/>
        </w:trPr>
        <w:tc>
          <w:tcPr>
            <w:tcW w:w="4392" w:type="dxa"/>
          </w:tcPr>
          <w:p w:rsidR="003D3134" w:rsidRDefault="00F45608">
            <w:pPr>
              <w:widowControl w:val="0"/>
              <w:spacing w:line="240" w:lineRule="auto"/>
              <w:ind w:left="107" w:right="360"/>
            </w:pPr>
            <w:r>
              <w:t>(c) Youth &amp; young adult participants occupy rental assistance/leased units and/or supportive services begin</w:t>
            </w:r>
          </w:p>
        </w:tc>
        <w:tc>
          <w:tcPr>
            <w:tcW w:w="4860" w:type="dxa"/>
          </w:tcPr>
          <w:p w:rsidR="003D3134" w:rsidRDefault="00F45608">
            <w:pPr>
              <w:widowControl w:val="0"/>
              <w:spacing w:line="240" w:lineRule="auto"/>
              <w:jc w:val="center"/>
            </w:pPr>
            <w:r>
              <w:t>120</w:t>
            </w:r>
          </w:p>
        </w:tc>
      </w:tr>
      <w:tr w:rsidR="003D3134" w:rsidTr="00F45608">
        <w:trPr>
          <w:trHeight w:val="667"/>
        </w:trPr>
        <w:tc>
          <w:tcPr>
            <w:tcW w:w="4392" w:type="dxa"/>
          </w:tcPr>
          <w:p w:rsidR="003D3134" w:rsidRDefault="00F45608">
            <w:pPr>
              <w:widowControl w:val="0"/>
              <w:spacing w:line="240" w:lineRule="auto"/>
              <w:ind w:left="107"/>
            </w:pPr>
            <w:r>
              <w:lastRenderedPageBreak/>
              <w:t>(d) Leased or rental assistance units or structures, and supportive services near 100% capacity</w:t>
            </w:r>
          </w:p>
        </w:tc>
        <w:tc>
          <w:tcPr>
            <w:tcW w:w="4860" w:type="dxa"/>
          </w:tcPr>
          <w:p w:rsidR="003D3134" w:rsidRDefault="00F45608">
            <w:pPr>
              <w:widowControl w:val="0"/>
              <w:spacing w:line="240" w:lineRule="auto"/>
              <w:jc w:val="center"/>
            </w:pPr>
            <w:r>
              <w:t>180</w:t>
            </w:r>
          </w:p>
        </w:tc>
      </w:tr>
    </w:tbl>
    <w:p w:rsidR="003D3134" w:rsidRDefault="003D3134">
      <w:pPr>
        <w:widowControl w:val="0"/>
        <w:spacing w:before="9" w:line="240" w:lineRule="auto"/>
        <w:rPr>
          <w:sz w:val="13"/>
          <w:szCs w:val="13"/>
        </w:rPr>
      </w:pPr>
    </w:p>
    <w:p w:rsidR="003D3134" w:rsidRDefault="00F45608">
      <w:pPr>
        <w:widowControl w:val="0"/>
        <w:numPr>
          <w:ilvl w:val="0"/>
          <w:numId w:val="9"/>
        </w:numPr>
        <w:tabs>
          <w:tab w:val="left" w:pos="832"/>
        </w:tabs>
        <w:spacing w:line="240" w:lineRule="auto"/>
        <w:ind w:hanging="361"/>
      </w:pPr>
      <w:r>
        <w:rPr>
          <w:b/>
        </w:rPr>
        <w:t xml:space="preserve">Coordinated Entry </w:t>
      </w:r>
      <w:r>
        <w:t>is a requirement for all CoC &amp; YHDP-funded projects. All YHDP projects</w:t>
      </w:r>
    </w:p>
    <w:p w:rsidR="003D3134" w:rsidRDefault="00F45608">
      <w:pPr>
        <w:widowControl w:val="0"/>
        <w:spacing w:before="38" w:line="240" w:lineRule="auto"/>
        <w:ind w:left="831"/>
      </w:pPr>
      <w:r>
        <w:t>are required to be connected to the Coordinated Entry System.</w:t>
      </w:r>
    </w:p>
    <w:p w:rsidR="003D3134" w:rsidRDefault="00F45608">
      <w:pPr>
        <w:widowControl w:val="0"/>
        <w:numPr>
          <w:ilvl w:val="0"/>
          <w:numId w:val="2"/>
        </w:numPr>
        <w:tabs>
          <w:tab w:val="left" w:pos="1552"/>
        </w:tabs>
        <w:spacing w:before="40"/>
        <w:ind w:right="347"/>
      </w:pPr>
      <w:r>
        <w:t>Do you understand that this is a requirement for all newly funded YHDP projects?</w:t>
      </w:r>
      <w:r>
        <w:rPr>
          <w:color w:val="753800"/>
        </w:rPr>
        <w:t xml:space="preserve"> </w:t>
      </w:r>
      <w:sdt>
        <w:sdtPr>
          <w:alias w:val="Y/N?"/>
          <w:id w:val="41509850"/>
          <w:dropDownList>
            <w:listItem w:displayText="Select Y/N" w:value="Select Y/N"/>
            <w:listItem w:displayText="Yes" w:value="Yes"/>
            <w:listItem w:displayText="No" w:value="No"/>
          </w:dropDownList>
        </w:sdtPr>
        <w:sdtEndPr/>
        <w:sdtContent>
          <w:r>
            <w:rPr>
              <w:color w:val="000000"/>
              <w:shd w:val="clear" w:color="auto" w:fill="E8EAED"/>
            </w:rPr>
            <w:t>Select Y/N</w:t>
          </w:r>
        </w:sdtContent>
      </w:sdt>
    </w:p>
    <w:p w:rsidR="003D3134" w:rsidRDefault="00F45608">
      <w:pPr>
        <w:widowControl w:val="0"/>
        <w:numPr>
          <w:ilvl w:val="0"/>
          <w:numId w:val="9"/>
        </w:numPr>
        <w:tabs>
          <w:tab w:val="left" w:pos="832"/>
        </w:tabs>
        <w:spacing w:before="200" w:line="240" w:lineRule="auto"/>
        <w:ind w:hanging="361"/>
      </w:pPr>
      <w:r>
        <w:rPr>
          <w:b/>
        </w:rPr>
        <w:t xml:space="preserve">Housing First </w:t>
      </w:r>
      <w:r>
        <w:t xml:space="preserve">is required for all YHDP-funded projects in San Diego County. Will the project follow a “Housing First” model: </w:t>
      </w:r>
      <w:sdt>
        <w:sdtPr>
          <w:alias w:val="Y/N?"/>
          <w:id w:val="-11903710"/>
          <w:dropDownList>
            <w:listItem w:displayText="Select Y/N" w:value="Select Y/N"/>
            <w:listItem w:displayText="Yes" w:value="Yes"/>
            <w:listItem w:displayText="No" w:value="No"/>
          </w:dropDownList>
        </w:sdtPr>
        <w:sdtEndPr/>
        <w:sdtContent>
          <w:r>
            <w:rPr>
              <w:color w:val="000000"/>
              <w:shd w:val="clear" w:color="auto" w:fill="E8EAED"/>
            </w:rPr>
            <w:t>Select Y/N</w:t>
          </w:r>
        </w:sdtContent>
      </w:sdt>
    </w:p>
    <w:p w:rsidR="003D3134" w:rsidRDefault="00F45608">
      <w:pPr>
        <w:widowControl w:val="0"/>
        <w:numPr>
          <w:ilvl w:val="0"/>
          <w:numId w:val="9"/>
        </w:numPr>
        <w:tabs>
          <w:tab w:val="left" w:pos="1552"/>
        </w:tabs>
        <w:spacing w:before="37"/>
        <w:ind w:right="347"/>
      </w:pPr>
      <w:r>
        <w:t>Please describe how the project will follow housing first with clients at entry and while enrolled.</w:t>
      </w:r>
    </w:p>
    <w:p w:rsidR="003D3134" w:rsidRDefault="00F45608">
      <w:pPr>
        <w:pStyle w:val="Heading4"/>
        <w:keepNext w:val="0"/>
        <w:keepLines w:val="0"/>
        <w:widowControl w:val="0"/>
        <w:spacing w:before="189" w:after="0"/>
        <w:ind w:right="252"/>
        <w:rPr>
          <w:color w:val="000000"/>
          <w:sz w:val="28"/>
          <w:szCs w:val="28"/>
        </w:rPr>
      </w:pPr>
      <w:bookmarkStart w:id="5" w:name="_n4h2e692dkef" w:colFirst="0" w:colLast="0"/>
      <w:bookmarkEnd w:id="5"/>
      <w:r>
        <w:rPr>
          <w:color w:val="000000"/>
          <w:sz w:val="28"/>
          <w:szCs w:val="28"/>
        </w:rPr>
        <w:t>Housing Type and Location</w:t>
      </w:r>
    </w:p>
    <w:p w:rsidR="003D3134" w:rsidRDefault="00F45608">
      <w:pPr>
        <w:widowControl w:val="0"/>
        <w:spacing w:before="175"/>
        <w:ind w:right="498"/>
        <w:rPr>
          <w:i/>
          <w:sz w:val="25"/>
          <w:szCs w:val="25"/>
        </w:rPr>
      </w:pPr>
      <w:r>
        <w:t>10. Identify the type of housing, the total number of units and the total number of beds for each type of housing. Numbers should represent the project at full capacity.</w:t>
      </w:r>
    </w:p>
    <w:tbl>
      <w:tblPr>
        <w:tblStyle w:val="a1"/>
        <w:tblW w:w="9181"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408"/>
        <w:gridCol w:w="1378"/>
        <w:gridCol w:w="1395"/>
      </w:tblGrid>
      <w:tr w:rsidR="003D3134">
        <w:trPr>
          <w:trHeight w:val="452"/>
        </w:trPr>
        <w:tc>
          <w:tcPr>
            <w:tcW w:w="6408" w:type="dxa"/>
          </w:tcPr>
          <w:p w:rsidR="003D3134" w:rsidRDefault="00F45608">
            <w:pPr>
              <w:widowControl w:val="0"/>
              <w:spacing w:before="100" w:line="240" w:lineRule="auto"/>
              <w:ind w:left="2323" w:right="2301"/>
              <w:jc w:val="center"/>
              <w:rPr>
                <w:b/>
              </w:rPr>
            </w:pPr>
            <w:r>
              <w:rPr>
                <w:b/>
              </w:rPr>
              <w:t>Type of Housing</w:t>
            </w:r>
          </w:p>
        </w:tc>
        <w:tc>
          <w:tcPr>
            <w:tcW w:w="1378" w:type="dxa"/>
          </w:tcPr>
          <w:p w:rsidR="003D3134" w:rsidRDefault="00F45608">
            <w:pPr>
              <w:widowControl w:val="0"/>
              <w:spacing w:before="100" w:line="240" w:lineRule="auto"/>
              <w:ind w:left="186"/>
              <w:rPr>
                <w:b/>
              </w:rPr>
            </w:pPr>
            <w:r>
              <w:rPr>
                <w:b/>
              </w:rPr>
              <w:t># of Units</w:t>
            </w:r>
          </w:p>
        </w:tc>
        <w:tc>
          <w:tcPr>
            <w:tcW w:w="1395" w:type="dxa"/>
          </w:tcPr>
          <w:p w:rsidR="003D3134" w:rsidRDefault="00F45608">
            <w:pPr>
              <w:widowControl w:val="0"/>
              <w:spacing w:before="100" w:line="240" w:lineRule="auto"/>
              <w:ind w:left="200"/>
              <w:rPr>
                <w:b/>
              </w:rPr>
            </w:pPr>
            <w:r>
              <w:rPr>
                <w:b/>
              </w:rPr>
              <w:t># of Beds</w:t>
            </w:r>
          </w:p>
        </w:tc>
      </w:tr>
      <w:tr w:rsidR="003D3134">
        <w:trPr>
          <w:trHeight w:val="1211"/>
        </w:trPr>
        <w:tc>
          <w:tcPr>
            <w:tcW w:w="6408" w:type="dxa"/>
          </w:tcPr>
          <w:p w:rsidR="003D3134" w:rsidRDefault="00F45608">
            <w:pPr>
              <w:widowControl w:val="0"/>
              <w:spacing w:before="100" w:line="240" w:lineRule="auto"/>
              <w:ind w:left="100"/>
            </w:pPr>
            <w:r>
              <w:rPr>
                <w:b/>
              </w:rPr>
              <w:t xml:space="preserve">Shared Housing: </w:t>
            </w:r>
            <w:r>
              <w:t xml:space="preserve">two or more unrelated people share a house or an apartment. Each unit must contain private space for each household, plus common space for shared use by residents of the unit. </w:t>
            </w:r>
            <w:proofErr w:type="gramStart"/>
            <w:r>
              <w:t>Zero or 1 bedroom</w:t>
            </w:r>
            <w:proofErr w:type="gramEnd"/>
            <w:r>
              <w:t xml:space="preserve"> units cannot be used for shared housing.</w:t>
            </w:r>
          </w:p>
        </w:tc>
        <w:tc>
          <w:tcPr>
            <w:tcW w:w="1378" w:type="dxa"/>
          </w:tcPr>
          <w:p w:rsidR="003D3134" w:rsidRDefault="003D3134">
            <w:pPr>
              <w:widowControl w:val="0"/>
              <w:spacing w:line="240" w:lineRule="auto"/>
              <w:rPr>
                <w:rFonts w:ascii="Times New Roman" w:eastAsia="Times New Roman" w:hAnsi="Times New Roman" w:cs="Times New Roman"/>
              </w:rPr>
            </w:pPr>
          </w:p>
        </w:tc>
        <w:tc>
          <w:tcPr>
            <w:tcW w:w="1395" w:type="dxa"/>
          </w:tcPr>
          <w:p w:rsidR="003D3134" w:rsidRDefault="003D3134">
            <w:pPr>
              <w:widowControl w:val="0"/>
              <w:spacing w:line="240" w:lineRule="auto"/>
              <w:rPr>
                <w:rFonts w:ascii="Times New Roman" w:eastAsia="Times New Roman" w:hAnsi="Times New Roman" w:cs="Times New Roman"/>
              </w:rPr>
            </w:pPr>
          </w:p>
        </w:tc>
      </w:tr>
      <w:tr w:rsidR="003D3134">
        <w:trPr>
          <w:trHeight w:val="945"/>
        </w:trPr>
        <w:tc>
          <w:tcPr>
            <w:tcW w:w="6408" w:type="dxa"/>
          </w:tcPr>
          <w:p w:rsidR="003D3134" w:rsidRDefault="00F45608">
            <w:pPr>
              <w:widowControl w:val="0"/>
              <w:spacing w:before="100" w:line="240" w:lineRule="auto"/>
              <w:ind w:left="100" w:right="104"/>
            </w:pPr>
            <w:r>
              <w:rPr>
                <w:b/>
              </w:rPr>
              <w:t xml:space="preserve">Single Room Occupancy (SRO): </w:t>
            </w:r>
            <w:r>
              <w:t>households have a private sleeping or living room which may contain a private kitchen and bath.</w:t>
            </w:r>
          </w:p>
        </w:tc>
        <w:tc>
          <w:tcPr>
            <w:tcW w:w="1378" w:type="dxa"/>
          </w:tcPr>
          <w:p w:rsidR="003D3134" w:rsidRDefault="003D3134">
            <w:pPr>
              <w:widowControl w:val="0"/>
              <w:spacing w:line="240" w:lineRule="auto"/>
              <w:rPr>
                <w:rFonts w:ascii="Times New Roman" w:eastAsia="Times New Roman" w:hAnsi="Times New Roman" w:cs="Times New Roman"/>
              </w:rPr>
            </w:pPr>
          </w:p>
        </w:tc>
        <w:tc>
          <w:tcPr>
            <w:tcW w:w="1395" w:type="dxa"/>
          </w:tcPr>
          <w:p w:rsidR="003D3134" w:rsidRDefault="003D3134">
            <w:pPr>
              <w:widowControl w:val="0"/>
              <w:spacing w:line="240" w:lineRule="auto"/>
              <w:rPr>
                <w:rFonts w:ascii="Times New Roman" w:eastAsia="Times New Roman" w:hAnsi="Times New Roman" w:cs="Times New Roman"/>
              </w:rPr>
            </w:pPr>
          </w:p>
        </w:tc>
      </w:tr>
      <w:tr w:rsidR="003D3134">
        <w:trPr>
          <w:trHeight w:val="1211"/>
        </w:trPr>
        <w:tc>
          <w:tcPr>
            <w:tcW w:w="6408" w:type="dxa"/>
          </w:tcPr>
          <w:p w:rsidR="003D3134" w:rsidRDefault="00F45608">
            <w:pPr>
              <w:widowControl w:val="0"/>
              <w:spacing w:before="100" w:line="240" w:lineRule="auto"/>
              <w:ind w:left="100" w:right="348"/>
            </w:pPr>
            <w:r>
              <w:rPr>
                <w:b/>
              </w:rPr>
              <w:t xml:space="preserve">Clustered apartments: </w:t>
            </w:r>
            <w:r>
              <w:t>households have a self-contained housing unit located within a building or complex that houses both persons with special needs (e.g. persons formerly experiencing homelessness, persons with substance abuse problems, persons with mental illness, or persons with AIDS/HIV) and those without special needs.</w:t>
            </w:r>
          </w:p>
        </w:tc>
        <w:tc>
          <w:tcPr>
            <w:tcW w:w="1378" w:type="dxa"/>
          </w:tcPr>
          <w:p w:rsidR="003D3134" w:rsidRDefault="003D3134">
            <w:pPr>
              <w:widowControl w:val="0"/>
              <w:spacing w:line="240" w:lineRule="auto"/>
              <w:rPr>
                <w:rFonts w:ascii="Times New Roman" w:eastAsia="Times New Roman" w:hAnsi="Times New Roman" w:cs="Times New Roman"/>
              </w:rPr>
            </w:pPr>
          </w:p>
        </w:tc>
        <w:tc>
          <w:tcPr>
            <w:tcW w:w="1395" w:type="dxa"/>
          </w:tcPr>
          <w:p w:rsidR="003D3134" w:rsidRDefault="003D3134">
            <w:pPr>
              <w:widowControl w:val="0"/>
              <w:spacing w:line="240" w:lineRule="auto"/>
              <w:rPr>
                <w:rFonts w:ascii="Times New Roman" w:eastAsia="Times New Roman" w:hAnsi="Times New Roman" w:cs="Times New Roman"/>
              </w:rPr>
            </w:pPr>
          </w:p>
        </w:tc>
      </w:tr>
      <w:tr w:rsidR="003D3134">
        <w:trPr>
          <w:trHeight w:val="975"/>
        </w:trPr>
        <w:tc>
          <w:tcPr>
            <w:tcW w:w="6408" w:type="dxa"/>
          </w:tcPr>
          <w:p w:rsidR="003D3134" w:rsidRDefault="00F45608">
            <w:pPr>
              <w:widowControl w:val="0"/>
              <w:spacing w:before="100" w:line="240" w:lineRule="auto"/>
              <w:ind w:left="100" w:right="972"/>
            </w:pPr>
            <w:r>
              <w:rPr>
                <w:b/>
              </w:rPr>
              <w:t>Scattered Site apartments (including efficiencies)</w:t>
            </w:r>
            <w:r>
              <w:t>: households have a self-contained apartment scattered throughout the community.</w:t>
            </w:r>
          </w:p>
        </w:tc>
        <w:tc>
          <w:tcPr>
            <w:tcW w:w="1378" w:type="dxa"/>
          </w:tcPr>
          <w:p w:rsidR="003D3134" w:rsidRDefault="003D3134">
            <w:pPr>
              <w:widowControl w:val="0"/>
              <w:spacing w:line="240" w:lineRule="auto"/>
              <w:rPr>
                <w:rFonts w:ascii="Times New Roman" w:eastAsia="Times New Roman" w:hAnsi="Times New Roman" w:cs="Times New Roman"/>
              </w:rPr>
            </w:pPr>
          </w:p>
        </w:tc>
        <w:tc>
          <w:tcPr>
            <w:tcW w:w="1395" w:type="dxa"/>
          </w:tcPr>
          <w:p w:rsidR="003D3134" w:rsidRDefault="003D3134">
            <w:pPr>
              <w:widowControl w:val="0"/>
              <w:spacing w:line="240" w:lineRule="auto"/>
              <w:rPr>
                <w:rFonts w:ascii="Times New Roman" w:eastAsia="Times New Roman" w:hAnsi="Times New Roman" w:cs="Times New Roman"/>
              </w:rPr>
            </w:pPr>
          </w:p>
        </w:tc>
      </w:tr>
      <w:tr w:rsidR="003D3134">
        <w:trPr>
          <w:trHeight w:val="990"/>
        </w:trPr>
        <w:tc>
          <w:tcPr>
            <w:tcW w:w="6408" w:type="dxa"/>
          </w:tcPr>
          <w:p w:rsidR="003D3134" w:rsidRDefault="00F45608">
            <w:pPr>
              <w:widowControl w:val="0"/>
              <w:spacing w:before="100" w:line="240" w:lineRule="auto"/>
              <w:ind w:left="100" w:right="67"/>
            </w:pPr>
            <w:r>
              <w:rPr>
                <w:b/>
              </w:rPr>
              <w:t xml:space="preserve">Single-family homes/townhouses/duplexes: </w:t>
            </w:r>
            <w:r>
              <w:t>households have a self-contained single-family home, townhouse, or duplex that is located throughout the community.</w:t>
            </w:r>
          </w:p>
        </w:tc>
        <w:tc>
          <w:tcPr>
            <w:tcW w:w="1378" w:type="dxa"/>
          </w:tcPr>
          <w:p w:rsidR="003D3134" w:rsidRDefault="003D3134">
            <w:pPr>
              <w:widowControl w:val="0"/>
              <w:spacing w:line="240" w:lineRule="auto"/>
              <w:rPr>
                <w:rFonts w:ascii="Times New Roman" w:eastAsia="Times New Roman" w:hAnsi="Times New Roman" w:cs="Times New Roman"/>
              </w:rPr>
            </w:pPr>
          </w:p>
        </w:tc>
        <w:tc>
          <w:tcPr>
            <w:tcW w:w="1395" w:type="dxa"/>
          </w:tcPr>
          <w:p w:rsidR="003D3134" w:rsidRDefault="003D3134">
            <w:pPr>
              <w:widowControl w:val="0"/>
              <w:spacing w:line="240" w:lineRule="auto"/>
              <w:rPr>
                <w:rFonts w:ascii="Times New Roman" w:eastAsia="Times New Roman" w:hAnsi="Times New Roman" w:cs="Times New Roman"/>
              </w:rPr>
            </w:pPr>
          </w:p>
        </w:tc>
      </w:tr>
    </w:tbl>
    <w:p w:rsidR="003D3134" w:rsidRDefault="00F45608">
      <w:pPr>
        <w:widowControl w:val="0"/>
        <w:numPr>
          <w:ilvl w:val="0"/>
          <w:numId w:val="9"/>
        </w:numPr>
        <w:spacing w:before="175"/>
        <w:ind w:right="498"/>
      </w:pPr>
      <w:r>
        <w:t>How will you identify units for youth to live in?</w:t>
      </w:r>
    </w:p>
    <w:p w:rsidR="003D3134" w:rsidRDefault="00F45608">
      <w:pPr>
        <w:widowControl w:val="0"/>
        <w:numPr>
          <w:ilvl w:val="1"/>
          <w:numId w:val="9"/>
        </w:numPr>
        <w:ind w:right="498" w:hanging="360"/>
      </w:pPr>
      <w:r>
        <w:rPr>
          <w:sz w:val="23"/>
          <w:szCs w:val="23"/>
        </w:rPr>
        <w:t>Please describe how you will go about selecting the units and where you think they will be located?</w:t>
      </w:r>
    </w:p>
    <w:p w:rsidR="003D3134" w:rsidRDefault="00F45608">
      <w:pPr>
        <w:widowControl w:val="0"/>
        <w:numPr>
          <w:ilvl w:val="0"/>
          <w:numId w:val="9"/>
        </w:numPr>
        <w:spacing w:before="200"/>
        <w:ind w:right="498"/>
      </w:pPr>
      <w:r>
        <w:t xml:space="preserve">How will you work to remove barriers such as landlord’s unwillingness to accept CoC assistance or provide housing to people experiencing homelessness. </w:t>
      </w:r>
      <w:proofErr w:type="gramStart"/>
      <w:r>
        <w:t>Additionally</w:t>
      </w:r>
      <w:proofErr w:type="gramEnd"/>
      <w:r>
        <w:t xml:space="preserve"> describe your landlord engagement to ensure there are RRH units available for persons enrolled in your project.</w:t>
      </w:r>
    </w:p>
    <w:p w:rsidR="003D3134" w:rsidRDefault="00F45608">
      <w:pPr>
        <w:widowControl w:val="0"/>
        <w:numPr>
          <w:ilvl w:val="0"/>
          <w:numId w:val="9"/>
        </w:numPr>
        <w:spacing w:before="200"/>
        <w:ind w:right="498"/>
      </w:pPr>
      <w:r>
        <w:t xml:space="preserve">Will participants be required to live in a particular structure, unit or locality at some point during the period of participation: </w:t>
      </w:r>
      <w:sdt>
        <w:sdtPr>
          <w:alias w:val="Y/N?"/>
          <w:id w:val="911783065"/>
          <w:dropDownList>
            <w:listItem w:displayText="Select Y/N" w:value="Select Y/N"/>
            <w:listItem w:displayText="Yes" w:value="Yes"/>
            <w:listItem w:displayText="No" w:value="No"/>
          </w:dropDownList>
        </w:sdtPr>
        <w:sdtEndPr/>
        <w:sdtContent>
          <w:r>
            <w:rPr>
              <w:color w:val="000000"/>
              <w:shd w:val="clear" w:color="auto" w:fill="E8EAED"/>
            </w:rPr>
            <w:t>Select Y/N</w:t>
          </w:r>
        </w:sdtContent>
      </w:sdt>
    </w:p>
    <w:p w:rsidR="003D3134" w:rsidRDefault="00F45608">
      <w:pPr>
        <w:widowControl w:val="0"/>
        <w:numPr>
          <w:ilvl w:val="1"/>
          <w:numId w:val="9"/>
        </w:numPr>
        <w:spacing w:before="200"/>
        <w:ind w:right="498" w:hanging="360"/>
      </w:pPr>
      <w:r>
        <w:t xml:space="preserve">If yes, explain how and why the project will implement this requirement, the reason </w:t>
      </w:r>
      <w:r>
        <w:lastRenderedPageBreak/>
        <w:t xml:space="preserve">for the program design, and why this is necessary for providing supportive services: </w:t>
      </w:r>
    </w:p>
    <w:p w:rsidR="003D3134" w:rsidRDefault="00F45608">
      <w:pPr>
        <w:widowControl w:val="0"/>
        <w:numPr>
          <w:ilvl w:val="0"/>
          <w:numId w:val="9"/>
        </w:numPr>
        <w:spacing w:before="200"/>
        <w:ind w:right="498"/>
      </w:pPr>
      <w:r>
        <w:t>Will more than 16 persons live in one structure:</w:t>
      </w:r>
      <w:r>
        <w:rPr>
          <w:color w:val="753800"/>
        </w:rPr>
        <w:t xml:space="preserve"> </w:t>
      </w:r>
      <w:sdt>
        <w:sdtPr>
          <w:alias w:val="Y/N?"/>
          <w:id w:val="-737001029"/>
          <w:dropDownList>
            <w:listItem w:displayText="Select Y/N" w:value="Select Y/N"/>
            <w:listItem w:displayText="Yes" w:value="Yes"/>
            <w:listItem w:displayText="No" w:value="No"/>
          </w:dropDownList>
        </w:sdtPr>
        <w:sdtEndPr/>
        <w:sdtContent>
          <w:r>
            <w:rPr>
              <w:color w:val="000000"/>
              <w:shd w:val="clear" w:color="auto" w:fill="E8EAED"/>
            </w:rPr>
            <w:t>Select Y/N</w:t>
          </w:r>
        </w:sdtContent>
      </w:sdt>
    </w:p>
    <w:p w:rsidR="003D3134" w:rsidRDefault="00F45608">
      <w:pPr>
        <w:widowControl w:val="0"/>
        <w:numPr>
          <w:ilvl w:val="1"/>
          <w:numId w:val="4"/>
        </w:numPr>
        <w:tabs>
          <w:tab w:val="left" w:pos="832"/>
        </w:tabs>
        <w:spacing w:before="1" w:line="240" w:lineRule="auto"/>
      </w:pPr>
      <w:r>
        <w:t>If yes, describe the local market conditions that necessitate a project of this size.</w:t>
      </w:r>
    </w:p>
    <w:p w:rsidR="003D3134" w:rsidRDefault="00F45608">
      <w:pPr>
        <w:widowControl w:val="0"/>
        <w:numPr>
          <w:ilvl w:val="1"/>
          <w:numId w:val="4"/>
        </w:numPr>
        <w:tabs>
          <w:tab w:val="left" w:pos="832"/>
        </w:tabs>
        <w:spacing w:before="1" w:line="240" w:lineRule="auto"/>
      </w:pPr>
      <w:r>
        <w:t>If yes, describe how the project participants will be integrated into the neighborhood.</w:t>
      </w:r>
    </w:p>
    <w:p w:rsidR="003D3134" w:rsidRDefault="00F45608">
      <w:pPr>
        <w:widowControl w:val="0"/>
        <w:numPr>
          <w:ilvl w:val="0"/>
          <w:numId w:val="9"/>
        </w:numPr>
        <w:spacing w:before="200"/>
        <w:ind w:right="498"/>
      </w:pPr>
      <w:r>
        <w:rPr>
          <w:i/>
        </w:rPr>
        <w:t>For TH-RRH Joint Component Project Types Only</w:t>
      </w:r>
      <w:r>
        <w:t>: How will you guarantee that all youth served in TH can be seamlessly served in RRH?</w:t>
      </w:r>
    </w:p>
    <w:p w:rsidR="003D3134" w:rsidRDefault="00F45608">
      <w:pPr>
        <w:pStyle w:val="Heading3"/>
        <w:keepNext w:val="0"/>
        <w:keepLines w:val="0"/>
        <w:widowControl w:val="0"/>
        <w:spacing w:before="138" w:after="0"/>
        <w:ind w:right="252"/>
        <w:rPr>
          <w:color w:val="000000"/>
          <w:sz w:val="32"/>
          <w:szCs w:val="32"/>
        </w:rPr>
      </w:pPr>
      <w:r>
        <w:rPr>
          <w:color w:val="000000"/>
          <w:sz w:val="32"/>
          <w:szCs w:val="32"/>
        </w:rPr>
        <w:t xml:space="preserve">Part D. </w:t>
      </w:r>
      <w:bookmarkStart w:id="6" w:name="kix.p6rtfuhtrrvr" w:colFirst="0" w:colLast="0"/>
      <w:bookmarkEnd w:id="6"/>
      <w:r>
        <w:rPr>
          <w:color w:val="000000"/>
          <w:sz w:val="32"/>
          <w:szCs w:val="32"/>
        </w:rPr>
        <w:t>YOUTH ACTION BOARD (YAB) &amp; YOUTH VOICE</w:t>
      </w:r>
    </w:p>
    <w:p w:rsidR="003D3134" w:rsidRDefault="00F45608">
      <w:pPr>
        <w:numPr>
          <w:ilvl w:val="0"/>
          <w:numId w:val="8"/>
        </w:numPr>
        <w:spacing w:before="200"/>
      </w:pPr>
      <w:r>
        <w:t>What ideas do you have for how your agency could collaborate with the YAB in designing and implementing this project?</w:t>
      </w:r>
    </w:p>
    <w:p w:rsidR="003D3134" w:rsidRDefault="00F45608">
      <w:pPr>
        <w:widowControl w:val="0"/>
        <w:numPr>
          <w:ilvl w:val="0"/>
          <w:numId w:val="8"/>
        </w:numPr>
        <w:tabs>
          <w:tab w:val="left" w:pos="832"/>
        </w:tabs>
        <w:spacing w:before="200" w:line="240" w:lineRule="auto"/>
        <w:ind w:hanging="361"/>
      </w:pPr>
      <w:r>
        <w:t xml:space="preserve">How will the project work with the Youth Action Board to develop and implement a </w:t>
      </w:r>
      <w:proofErr w:type="gramStart"/>
      <w:r>
        <w:t>Continuous</w:t>
      </w:r>
      <w:proofErr w:type="gramEnd"/>
    </w:p>
    <w:p w:rsidR="003D3134" w:rsidRDefault="00F45608">
      <w:pPr>
        <w:widowControl w:val="0"/>
        <w:spacing w:before="200" w:line="240" w:lineRule="auto"/>
        <w:ind w:left="831"/>
      </w:pPr>
      <w:r>
        <w:t>Quality Improvement plan?</w:t>
      </w:r>
    </w:p>
    <w:p w:rsidR="003D3134" w:rsidRDefault="00F45608">
      <w:pPr>
        <w:widowControl w:val="0"/>
        <w:numPr>
          <w:ilvl w:val="0"/>
          <w:numId w:val="8"/>
        </w:numPr>
        <w:tabs>
          <w:tab w:val="left" w:pos="832"/>
        </w:tabs>
        <w:spacing w:before="200" w:line="240" w:lineRule="auto"/>
        <w:ind w:hanging="361"/>
      </w:pPr>
      <w:r>
        <w:t>How does your agency currently solicit and implement feedback from participants?</w:t>
      </w:r>
    </w:p>
    <w:p w:rsidR="003D3134" w:rsidRDefault="00F45608">
      <w:pPr>
        <w:pStyle w:val="Heading3"/>
        <w:keepNext w:val="0"/>
        <w:keepLines w:val="0"/>
        <w:widowControl w:val="0"/>
        <w:spacing w:before="189" w:after="0"/>
        <w:ind w:right="252"/>
        <w:rPr>
          <w:color w:val="000000"/>
          <w:sz w:val="32"/>
          <w:szCs w:val="32"/>
        </w:rPr>
      </w:pPr>
      <w:r>
        <w:rPr>
          <w:color w:val="000000"/>
          <w:sz w:val="32"/>
          <w:szCs w:val="32"/>
        </w:rPr>
        <w:t>Part E. SUPPORTIVE SERVICES FOR PARTICIPANTS</w:t>
      </w:r>
    </w:p>
    <w:p w:rsidR="003D3134" w:rsidRDefault="00F45608">
      <w:pPr>
        <w:widowControl w:val="0"/>
        <w:numPr>
          <w:ilvl w:val="0"/>
          <w:numId w:val="10"/>
        </w:numPr>
        <w:tabs>
          <w:tab w:val="left" w:pos="832"/>
        </w:tabs>
        <w:spacing w:before="200" w:line="278" w:lineRule="auto"/>
        <w:ind w:right="992"/>
      </w:pPr>
      <w:r>
        <w:t>Describe how program participants will be assisted to obtain and remain in permanent housing.</w:t>
      </w:r>
    </w:p>
    <w:p w:rsidR="003D3134" w:rsidRDefault="00F45608">
      <w:pPr>
        <w:widowControl w:val="0"/>
        <w:numPr>
          <w:ilvl w:val="0"/>
          <w:numId w:val="10"/>
        </w:numPr>
        <w:tabs>
          <w:tab w:val="left" w:pos="832"/>
        </w:tabs>
        <w:spacing w:before="200" w:line="278" w:lineRule="auto"/>
        <w:ind w:right="903"/>
      </w:pPr>
      <w:r>
        <w:t>Describe how your agency would connect youth in this program to other services not funded by this project. Include information about the types of services you’re able to connect them to.</w:t>
      </w:r>
    </w:p>
    <w:p w:rsidR="003D3134" w:rsidRDefault="00F45608">
      <w:pPr>
        <w:widowControl w:val="0"/>
        <w:numPr>
          <w:ilvl w:val="0"/>
          <w:numId w:val="10"/>
        </w:numPr>
        <w:tabs>
          <w:tab w:val="left" w:pos="832"/>
        </w:tabs>
        <w:spacing w:before="200" w:line="240" w:lineRule="auto"/>
      </w:pPr>
      <w:r>
        <w:t>For all supportive services available to program participants, indicate in the table below which will be provided as a part of this project:</w:t>
      </w:r>
    </w:p>
    <w:tbl>
      <w:tblPr>
        <w:tblStyle w:val="a2"/>
        <w:tblW w:w="8205" w:type="dxa"/>
        <w:tblInd w:w="1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90"/>
        <w:gridCol w:w="3315"/>
      </w:tblGrid>
      <w:tr w:rsidR="003D3134">
        <w:trPr>
          <w:trHeight w:val="452"/>
        </w:trPr>
        <w:tc>
          <w:tcPr>
            <w:tcW w:w="4890" w:type="dxa"/>
          </w:tcPr>
          <w:p w:rsidR="003D3134" w:rsidRDefault="00F45608">
            <w:pPr>
              <w:widowControl w:val="0"/>
              <w:spacing w:before="100" w:line="240" w:lineRule="auto"/>
              <w:ind w:left="100"/>
              <w:rPr>
                <w:b/>
              </w:rPr>
            </w:pPr>
            <w:r>
              <w:rPr>
                <w:b/>
              </w:rPr>
              <w:t>Supportive Services</w:t>
            </w:r>
          </w:p>
        </w:tc>
        <w:tc>
          <w:tcPr>
            <w:tcW w:w="3315" w:type="dxa"/>
          </w:tcPr>
          <w:p w:rsidR="003D3134" w:rsidRDefault="00F45608">
            <w:pPr>
              <w:widowControl w:val="0"/>
              <w:spacing w:before="100" w:line="240" w:lineRule="auto"/>
              <w:ind w:left="100"/>
              <w:rPr>
                <w:b/>
              </w:rPr>
            </w:pPr>
            <w:r>
              <w:rPr>
                <w:b/>
              </w:rPr>
              <w:t>Will this service be provided?</w:t>
            </w:r>
          </w:p>
        </w:tc>
      </w:tr>
      <w:tr w:rsidR="003D3134">
        <w:trPr>
          <w:trHeight w:val="452"/>
        </w:trPr>
        <w:tc>
          <w:tcPr>
            <w:tcW w:w="4890" w:type="dxa"/>
          </w:tcPr>
          <w:p w:rsidR="003D3134" w:rsidRDefault="00F45608">
            <w:pPr>
              <w:widowControl w:val="0"/>
              <w:spacing w:before="100" w:line="240" w:lineRule="auto"/>
              <w:ind w:left="100"/>
            </w:pPr>
            <w:r>
              <w:t>Assessment of Service Needs</w:t>
            </w:r>
          </w:p>
        </w:tc>
        <w:tc>
          <w:tcPr>
            <w:tcW w:w="3315" w:type="dxa"/>
          </w:tcPr>
          <w:p w:rsidR="003D3134" w:rsidRDefault="005F6654">
            <w:pPr>
              <w:widowControl w:val="0"/>
              <w:spacing w:before="100" w:line="240" w:lineRule="auto"/>
              <w:ind w:left="100"/>
            </w:pPr>
            <w:sdt>
              <w:sdtPr>
                <w:alias w:val="4A Who will provide"/>
                <w:id w:val="-850464007"/>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Assistance with Moving Costs</w:t>
            </w:r>
          </w:p>
        </w:tc>
        <w:tc>
          <w:tcPr>
            <w:tcW w:w="3315" w:type="dxa"/>
          </w:tcPr>
          <w:p w:rsidR="003D3134" w:rsidRDefault="005F6654">
            <w:pPr>
              <w:widowControl w:val="0"/>
              <w:spacing w:before="100" w:line="240" w:lineRule="auto"/>
              <w:ind w:left="100"/>
            </w:pPr>
            <w:sdt>
              <w:sdtPr>
                <w:alias w:val="4A Who will provide"/>
                <w:id w:val="1546850536"/>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Case Management</w:t>
            </w:r>
          </w:p>
        </w:tc>
        <w:tc>
          <w:tcPr>
            <w:tcW w:w="3315" w:type="dxa"/>
          </w:tcPr>
          <w:p w:rsidR="003D3134" w:rsidRDefault="005F6654">
            <w:pPr>
              <w:widowControl w:val="0"/>
              <w:spacing w:before="100" w:line="240" w:lineRule="auto"/>
              <w:ind w:left="100"/>
            </w:pPr>
            <w:sdt>
              <w:sdtPr>
                <w:alias w:val="4A Who will provide"/>
                <w:id w:val="2134814034"/>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Child Care</w:t>
            </w:r>
          </w:p>
        </w:tc>
        <w:tc>
          <w:tcPr>
            <w:tcW w:w="3315" w:type="dxa"/>
          </w:tcPr>
          <w:p w:rsidR="003D3134" w:rsidRDefault="005F6654">
            <w:pPr>
              <w:widowControl w:val="0"/>
              <w:spacing w:before="100" w:line="240" w:lineRule="auto"/>
              <w:ind w:left="100"/>
            </w:pPr>
            <w:sdt>
              <w:sdtPr>
                <w:alias w:val="4A Who will provide"/>
                <w:id w:val="-1861913877"/>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Conflict Resolution</w:t>
            </w:r>
          </w:p>
        </w:tc>
        <w:tc>
          <w:tcPr>
            <w:tcW w:w="3315" w:type="dxa"/>
          </w:tcPr>
          <w:p w:rsidR="003D3134" w:rsidRDefault="005F6654">
            <w:pPr>
              <w:widowControl w:val="0"/>
              <w:spacing w:before="100" w:line="240" w:lineRule="auto"/>
              <w:ind w:left="100"/>
            </w:pPr>
            <w:sdt>
              <w:sdtPr>
                <w:alias w:val="4A Who will provide"/>
                <w:id w:val="1246455666"/>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Education Services</w:t>
            </w:r>
          </w:p>
        </w:tc>
        <w:tc>
          <w:tcPr>
            <w:tcW w:w="3315" w:type="dxa"/>
          </w:tcPr>
          <w:p w:rsidR="003D3134" w:rsidRDefault="005F6654">
            <w:pPr>
              <w:widowControl w:val="0"/>
              <w:spacing w:before="100" w:line="240" w:lineRule="auto"/>
              <w:ind w:left="100"/>
            </w:pPr>
            <w:sdt>
              <w:sdtPr>
                <w:alias w:val="4A Who will provide"/>
                <w:id w:val="447753672"/>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Employment Assistance and Job Training</w:t>
            </w:r>
          </w:p>
        </w:tc>
        <w:tc>
          <w:tcPr>
            <w:tcW w:w="3315" w:type="dxa"/>
          </w:tcPr>
          <w:p w:rsidR="003D3134" w:rsidRDefault="005F6654">
            <w:pPr>
              <w:widowControl w:val="0"/>
              <w:spacing w:before="100" w:line="240" w:lineRule="auto"/>
              <w:ind w:left="100"/>
            </w:pPr>
            <w:sdt>
              <w:sdtPr>
                <w:alias w:val="4A Who will provide"/>
                <w:id w:val="-795913927"/>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Family Counseling</w:t>
            </w:r>
          </w:p>
        </w:tc>
        <w:tc>
          <w:tcPr>
            <w:tcW w:w="3315" w:type="dxa"/>
          </w:tcPr>
          <w:p w:rsidR="003D3134" w:rsidRDefault="005F6654">
            <w:pPr>
              <w:widowControl w:val="0"/>
              <w:spacing w:before="100" w:line="240" w:lineRule="auto"/>
              <w:ind w:left="100"/>
            </w:pPr>
            <w:sdt>
              <w:sdtPr>
                <w:alias w:val="4A Who will provide"/>
                <w:id w:val="-1952752223"/>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Food</w:t>
            </w:r>
          </w:p>
        </w:tc>
        <w:tc>
          <w:tcPr>
            <w:tcW w:w="3315" w:type="dxa"/>
          </w:tcPr>
          <w:p w:rsidR="003D3134" w:rsidRDefault="005F6654">
            <w:pPr>
              <w:widowControl w:val="0"/>
              <w:spacing w:before="100" w:line="240" w:lineRule="auto"/>
              <w:ind w:left="100"/>
            </w:pPr>
            <w:sdt>
              <w:sdtPr>
                <w:alias w:val="4A Who will provide"/>
                <w:id w:val="676996943"/>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Housing Search Assistance and Counseling Services</w:t>
            </w:r>
          </w:p>
        </w:tc>
        <w:tc>
          <w:tcPr>
            <w:tcW w:w="3315" w:type="dxa"/>
          </w:tcPr>
          <w:p w:rsidR="003D3134" w:rsidRDefault="005F6654">
            <w:pPr>
              <w:widowControl w:val="0"/>
              <w:spacing w:before="100" w:line="240" w:lineRule="auto"/>
              <w:ind w:left="100"/>
            </w:pPr>
            <w:sdt>
              <w:sdtPr>
                <w:alias w:val="4A Who will provide"/>
                <w:id w:val="-1756305408"/>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Landlord-Tenant Mediation</w:t>
            </w:r>
          </w:p>
        </w:tc>
        <w:tc>
          <w:tcPr>
            <w:tcW w:w="3315" w:type="dxa"/>
          </w:tcPr>
          <w:p w:rsidR="003D3134" w:rsidRDefault="005F6654">
            <w:pPr>
              <w:widowControl w:val="0"/>
              <w:spacing w:before="100" w:line="240" w:lineRule="auto"/>
              <w:ind w:left="100"/>
            </w:pPr>
            <w:sdt>
              <w:sdtPr>
                <w:alias w:val="4A Who will provide"/>
                <w:id w:val="-961297769"/>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lastRenderedPageBreak/>
              <w:t>Legal Services</w:t>
            </w:r>
          </w:p>
        </w:tc>
        <w:tc>
          <w:tcPr>
            <w:tcW w:w="3315" w:type="dxa"/>
          </w:tcPr>
          <w:p w:rsidR="003D3134" w:rsidRDefault="005F6654">
            <w:pPr>
              <w:widowControl w:val="0"/>
              <w:spacing w:before="100" w:line="240" w:lineRule="auto"/>
              <w:ind w:left="100"/>
            </w:pPr>
            <w:sdt>
              <w:sdtPr>
                <w:alias w:val="4A Who will provide"/>
                <w:id w:val="447416530"/>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5"/>
        </w:trPr>
        <w:tc>
          <w:tcPr>
            <w:tcW w:w="4890" w:type="dxa"/>
          </w:tcPr>
          <w:p w:rsidR="003D3134" w:rsidRDefault="00F45608">
            <w:pPr>
              <w:widowControl w:val="0"/>
              <w:spacing w:before="100" w:line="240" w:lineRule="auto"/>
              <w:ind w:left="100"/>
            </w:pPr>
            <w:r>
              <w:t>Life Skills Training</w:t>
            </w:r>
          </w:p>
        </w:tc>
        <w:tc>
          <w:tcPr>
            <w:tcW w:w="3315" w:type="dxa"/>
          </w:tcPr>
          <w:p w:rsidR="003D3134" w:rsidRDefault="005F6654">
            <w:pPr>
              <w:widowControl w:val="0"/>
              <w:spacing w:before="100" w:line="240" w:lineRule="auto"/>
              <w:ind w:left="100"/>
            </w:pPr>
            <w:sdt>
              <w:sdtPr>
                <w:alias w:val="4A Who will provide"/>
                <w:id w:val="-872198684"/>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Targeted substance abuse and mental health treatment</w:t>
            </w:r>
          </w:p>
        </w:tc>
        <w:tc>
          <w:tcPr>
            <w:tcW w:w="3315" w:type="dxa"/>
          </w:tcPr>
          <w:p w:rsidR="003D3134" w:rsidRDefault="005F6654">
            <w:pPr>
              <w:widowControl w:val="0"/>
              <w:spacing w:before="100" w:line="240" w:lineRule="auto"/>
              <w:ind w:left="100"/>
            </w:pPr>
            <w:sdt>
              <w:sdtPr>
                <w:alias w:val="4A Who will provide"/>
                <w:id w:val="-61214048"/>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One-time Moving Assistance</w:t>
            </w:r>
          </w:p>
        </w:tc>
        <w:tc>
          <w:tcPr>
            <w:tcW w:w="3315" w:type="dxa"/>
          </w:tcPr>
          <w:p w:rsidR="003D3134" w:rsidRDefault="005F6654">
            <w:pPr>
              <w:widowControl w:val="0"/>
              <w:spacing w:before="100" w:line="240" w:lineRule="auto"/>
              <w:ind w:left="100"/>
            </w:pPr>
            <w:sdt>
              <w:sdtPr>
                <w:alias w:val="4A Who will provide"/>
                <w:id w:val="-1834491361"/>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Outpatient Health Services</w:t>
            </w:r>
          </w:p>
        </w:tc>
        <w:tc>
          <w:tcPr>
            <w:tcW w:w="3315" w:type="dxa"/>
          </w:tcPr>
          <w:p w:rsidR="003D3134" w:rsidRDefault="005F6654">
            <w:pPr>
              <w:widowControl w:val="0"/>
              <w:spacing w:before="100" w:line="240" w:lineRule="auto"/>
              <w:ind w:left="100"/>
            </w:pPr>
            <w:sdt>
              <w:sdtPr>
                <w:alias w:val="4A Who will provide"/>
                <w:id w:val="-1782307321"/>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Outreach Services</w:t>
            </w:r>
          </w:p>
        </w:tc>
        <w:tc>
          <w:tcPr>
            <w:tcW w:w="3315" w:type="dxa"/>
          </w:tcPr>
          <w:p w:rsidR="003D3134" w:rsidRDefault="005F6654">
            <w:pPr>
              <w:widowControl w:val="0"/>
              <w:spacing w:before="100" w:line="240" w:lineRule="auto"/>
              <w:ind w:left="100" w:right="252"/>
            </w:pPr>
            <w:sdt>
              <w:sdtPr>
                <w:alias w:val="4A Who will provide"/>
                <w:id w:val="1680438772"/>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Parenting Supports</w:t>
            </w:r>
          </w:p>
        </w:tc>
        <w:tc>
          <w:tcPr>
            <w:tcW w:w="3315" w:type="dxa"/>
          </w:tcPr>
          <w:p w:rsidR="003D3134" w:rsidRDefault="005F6654">
            <w:pPr>
              <w:widowControl w:val="0"/>
              <w:spacing w:before="100" w:line="240" w:lineRule="auto"/>
              <w:ind w:left="100" w:right="252"/>
            </w:pPr>
            <w:sdt>
              <w:sdtPr>
                <w:alias w:val="4A Who will provide"/>
                <w:id w:val="-1181509863"/>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Relative or Kinship Caregiver Resources</w:t>
            </w:r>
          </w:p>
        </w:tc>
        <w:tc>
          <w:tcPr>
            <w:tcW w:w="3315" w:type="dxa"/>
          </w:tcPr>
          <w:p w:rsidR="003D3134" w:rsidRDefault="005F6654">
            <w:pPr>
              <w:widowControl w:val="0"/>
              <w:spacing w:before="100" w:line="240" w:lineRule="auto"/>
              <w:ind w:left="100" w:right="252"/>
            </w:pPr>
            <w:sdt>
              <w:sdtPr>
                <w:alias w:val="4A Who will provide"/>
                <w:id w:val="-1766103624"/>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Rental Application Fees</w:t>
            </w:r>
          </w:p>
        </w:tc>
        <w:tc>
          <w:tcPr>
            <w:tcW w:w="3315" w:type="dxa"/>
          </w:tcPr>
          <w:p w:rsidR="003D3134" w:rsidRDefault="005F6654">
            <w:pPr>
              <w:widowControl w:val="0"/>
              <w:spacing w:before="100" w:line="240" w:lineRule="auto"/>
              <w:ind w:left="100" w:right="252"/>
              <w:rPr>
                <w:color w:val="753800"/>
              </w:rPr>
            </w:pPr>
            <w:sdt>
              <w:sdtPr>
                <w:alias w:val="4A Who will provide"/>
                <w:id w:val="-1247309408"/>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Transportation</w:t>
            </w:r>
          </w:p>
        </w:tc>
        <w:tc>
          <w:tcPr>
            <w:tcW w:w="3315" w:type="dxa"/>
          </w:tcPr>
          <w:p w:rsidR="003D3134" w:rsidRDefault="005F6654">
            <w:pPr>
              <w:widowControl w:val="0"/>
              <w:spacing w:before="100" w:line="240" w:lineRule="auto"/>
              <w:ind w:left="100" w:right="252"/>
            </w:pPr>
            <w:sdt>
              <w:sdtPr>
                <w:alias w:val="4A Who will provide"/>
                <w:id w:val="1925894334"/>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Utility or Security Arrears</w:t>
            </w:r>
          </w:p>
        </w:tc>
        <w:tc>
          <w:tcPr>
            <w:tcW w:w="3315" w:type="dxa"/>
          </w:tcPr>
          <w:p w:rsidR="003D3134" w:rsidRDefault="005F6654">
            <w:pPr>
              <w:widowControl w:val="0"/>
              <w:spacing w:before="100" w:line="240" w:lineRule="auto"/>
              <w:ind w:left="100" w:right="252"/>
              <w:rPr>
                <w:color w:val="753800"/>
              </w:rPr>
            </w:pPr>
            <w:sdt>
              <w:sdtPr>
                <w:alias w:val="4A Who will provide"/>
                <w:id w:val="-67943908"/>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Utility or Security Deposits</w:t>
            </w:r>
          </w:p>
        </w:tc>
        <w:tc>
          <w:tcPr>
            <w:tcW w:w="3315" w:type="dxa"/>
          </w:tcPr>
          <w:p w:rsidR="003D3134" w:rsidRDefault="005F6654">
            <w:pPr>
              <w:widowControl w:val="0"/>
              <w:spacing w:before="100" w:line="240" w:lineRule="auto"/>
              <w:ind w:left="100" w:right="252"/>
              <w:rPr>
                <w:color w:val="753800"/>
              </w:rPr>
            </w:pPr>
            <w:sdt>
              <w:sdtPr>
                <w:alias w:val="4A Who will provide"/>
                <w:id w:val="-837031063"/>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r w:rsidR="003D3134">
        <w:trPr>
          <w:trHeight w:val="452"/>
        </w:trPr>
        <w:tc>
          <w:tcPr>
            <w:tcW w:w="4890" w:type="dxa"/>
          </w:tcPr>
          <w:p w:rsidR="003D3134" w:rsidRDefault="00F45608">
            <w:pPr>
              <w:widowControl w:val="0"/>
              <w:spacing w:before="100" w:line="240" w:lineRule="auto"/>
              <w:ind w:left="100"/>
            </w:pPr>
            <w:r>
              <w:t>Other* (please explain)</w:t>
            </w:r>
          </w:p>
        </w:tc>
        <w:tc>
          <w:tcPr>
            <w:tcW w:w="3315" w:type="dxa"/>
          </w:tcPr>
          <w:p w:rsidR="003D3134" w:rsidRDefault="005F6654">
            <w:pPr>
              <w:widowControl w:val="0"/>
              <w:spacing w:before="100" w:line="240" w:lineRule="auto"/>
              <w:ind w:left="100" w:right="252"/>
              <w:rPr>
                <w:color w:val="753800"/>
              </w:rPr>
            </w:pPr>
            <w:sdt>
              <w:sdtPr>
                <w:alias w:val="4A Who will provide"/>
                <w:id w:val="279318306"/>
                <w:dropDownList>
                  <w:listItem w:displayText="Select Y/N" w:value="Select Y/N"/>
                  <w:listItem w:displayText="Yes" w:value="Yes"/>
                  <w:listItem w:displayText="No" w:value="No"/>
                </w:dropDownList>
              </w:sdtPr>
              <w:sdtEndPr/>
              <w:sdtContent>
                <w:r w:rsidR="00F45608">
                  <w:rPr>
                    <w:color w:val="000000"/>
                    <w:shd w:val="clear" w:color="auto" w:fill="E8EAED"/>
                  </w:rPr>
                  <w:t>Select Y/N</w:t>
                </w:r>
              </w:sdtContent>
            </w:sdt>
          </w:p>
        </w:tc>
      </w:tr>
    </w:tbl>
    <w:p w:rsidR="003D3134" w:rsidRDefault="003D3134">
      <w:pPr>
        <w:widowControl w:val="0"/>
        <w:tabs>
          <w:tab w:val="left" w:pos="832"/>
        </w:tabs>
        <w:spacing w:line="278" w:lineRule="auto"/>
        <w:ind w:right="903"/>
      </w:pPr>
    </w:p>
    <w:p w:rsidR="003D3134" w:rsidRDefault="00F45608">
      <w:pPr>
        <w:widowControl w:val="0"/>
        <w:numPr>
          <w:ilvl w:val="0"/>
          <w:numId w:val="10"/>
        </w:numPr>
        <w:tabs>
          <w:tab w:val="left" w:pos="832"/>
        </w:tabs>
        <w:spacing w:line="278" w:lineRule="auto"/>
        <w:ind w:right="903"/>
      </w:pPr>
      <w:r>
        <w:t xml:space="preserve">Describe how your agency would support youth enrolled in this program in building life skills. </w:t>
      </w:r>
    </w:p>
    <w:p w:rsidR="003D3134" w:rsidRDefault="00F45608">
      <w:pPr>
        <w:widowControl w:val="0"/>
        <w:numPr>
          <w:ilvl w:val="0"/>
          <w:numId w:val="10"/>
        </w:numPr>
        <w:tabs>
          <w:tab w:val="left" w:pos="832"/>
        </w:tabs>
        <w:spacing w:line="278" w:lineRule="auto"/>
        <w:ind w:right="903"/>
      </w:pPr>
      <w:r>
        <w:t xml:space="preserve">Will this project dedicate funding under the Supportive Services budget to </w:t>
      </w:r>
      <w:r w:rsidRPr="00C67E25">
        <w:t>kinship care</w:t>
      </w:r>
      <w:r>
        <w:t>?</w:t>
      </w:r>
      <w:r>
        <w:rPr>
          <w:color w:val="753800"/>
        </w:rPr>
        <w:t xml:space="preserve"> </w:t>
      </w:r>
      <w:sdt>
        <w:sdtPr>
          <w:alias w:val="Y/N?"/>
          <w:id w:val="-371643916"/>
          <w:dropDownList>
            <w:listItem w:displayText="Select Y/N" w:value="Select Y/N"/>
            <w:listItem w:displayText="Yes" w:value="Yes"/>
            <w:listItem w:displayText="No" w:value="No"/>
          </w:dropDownList>
        </w:sdtPr>
        <w:sdtEndPr/>
        <w:sdtContent>
          <w:r>
            <w:rPr>
              <w:color w:val="000000"/>
              <w:shd w:val="clear" w:color="auto" w:fill="E8EAED"/>
            </w:rPr>
            <w:t>Select Y/N</w:t>
          </w:r>
        </w:sdtContent>
      </w:sdt>
    </w:p>
    <w:p w:rsidR="003D3134" w:rsidRDefault="00F45608">
      <w:pPr>
        <w:widowControl w:val="0"/>
        <w:numPr>
          <w:ilvl w:val="0"/>
          <w:numId w:val="10"/>
        </w:numPr>
        <w:tabs>
          <w:tab w:val="left" w:pos="832"/>
        </w:tabs>
        <w:spacing w:before="94"/>
        <w:ind w:right="552"/>
      </w:pPr>
      <w:r>
        <w:t>How will the project allow youth the ability to choose the providers and interventions that fit their needs?</w:t>
      </w:r>
    </w:p>
    <w:p w:rsidR="003D3134" w:rsidRDefault="00F45608">
      <w:pPr>
        <w:widowControl w:val="0"/>
        <w:numPr>
          <w:ilvl w:val="0"/>
          <w:numId w:val="10"/>
        </w:numPr>
        <w:tabs>
          <w:tab w:val="left" w:pos="832"/>
        </w:tabs>
        <w:spacing w:before="200"/>
        <w:ind w:right="588"/>
      </w:pPr>
      <w:r>
        <w:t>How will the project respond to the different needs for service type, intensity, and length of supports for youth?</w:t>
      </w:r>
    </w:p>
    <w:p w:rsidR="003D3134" w:rsidRDefault="00F45608">
      <w:pPr>
        <w:widowControl w:val="0"/>
        <w:numPr>
          <w:ilvl w:val="0"/>
          <w:numId w:val="10"/>
        </w:numPr>
        <w:tabs>
          <w:tab w:val="left" w:pos="832"/>
        </w:tabs>
        <w:spacing w:before="200"/>
        <w:ind w:right="858"/>
      </w:pPr>
      <w:r>
        <w:t>Will the project include transportation assistance to clients to attend mainstream benefit appointments, employment training, or jobs?</w:t>
      </w:r>
      <w:r>
        <w:rPr>
          <w:color w:val="753800"/>
        </w:rPr>
        <w:t xml:space="preserve"> </w:t>
      </w:r>
      <w:sdt>
        <w:sdtPr>
          <w:alias w:val="Y/N?"/>
          <w:id w:val="-772037815"/>
          <w:dropDownList>
            <w:listItem w:displayText="Select Y/N" w:value="Select Y/N"/>
            <w:listItem w:displayText="Yes" w:value="Yes"/>
            <w:listItem w:displayText="No" w:value="No"/>
          </w:dropDownList>
        </w:sdtPr>
        <w:sdtEndPr/>
        <w:sdtContent>
          <w:r>
            <w:rPr>
              <w:color w:val="000000"/>
              <w:shd w:val="clear" w:color="auto" w:fill="E8EAED"/>
            </w:rPr>
            <w:t>Select Y/N</w:t>
          </w:r>
        </w:sdtContent>
      </w:sdt>
    </w:p>
    <w:p w:rsidR="003D3134" w:rsidRDefault="00F45608">
      <w:pPr>
        <w:widowControl w:val="0"/>
        <w:numPr>
          <w:ilvl w:val="0"/>
          <w:numId w:val="10"/>
        </w:numPr>
        <w:tabs>
          <w:tab w:val="left" w:pos="832"/>
        </w:tabs>
        <w:spacing w:before="200" w:line="240" w:lineRule="auto"/>
        <w:ind w:right="663"/>
      </w:pPr>
      <w:r>
        <w:t>Will the project include annual follow-ups with program participants to ensure mainstream benefits are received and renewed?</w:t>
      </w:r>
      <w:r>
        <w:rPr>
          <w:color w:val="753800"/>
        </w:rPr>
        <w:t xml:space="preserve"> </w:t>
      </w:r>
      <w:sdt>
        <w:sdtPr>
          <w:alias w:val="Y/N?"/>
          <w:id w:val="-1338096096"/>
          <w:dropDownList>
            <w:listItem w:displayText="Select Y/N" w:value="Select Y/N"/>
            <w:listItem w:displayText="Yes" w:value="Yes"/>
            <w:listItem w:displayText="No" w:value="No"/>
          </w:dropDownList>
        </w:sdtPr>
        <w:sdtEndPr/>
        <w:sdtContent>
          <w:r>
            <w:rPr>
              <w:color w:val="000000"/>
              <w:shd w:val="clear" w:color="auto" w:fill="E8EAED"/>
            </w:rPr>
            <w:t>Select Y/N</w:t>
          </w:r>
        </w:sdtContent>
      </w:sdt>
    </w:p>
    <w:p w:rsidR="003D3134" w:rsidRDefault="00F45608">
      <w:pPr>
        <w:widowControl w:val="0"/>
        <w:numPr>
          <w:ilvl w:val="0"/>
          <w:numId w:val="10"/>
        </w:numPr>
        <w:tabs>
          <w:tab w:val="left" w:pos="832"/>
        </w:tabs>
        <w:spacing w:before="200" w:line="240" w:lineRule="auto"/>
        <w:ind w:right="551"/>
      </w:pPr>
      <w:r>
        <w:t>Will the project ensure program participants have access to SSI/SSDI technical assistance provided by this project through the applicant, a subrecipient, or partner agency?</w:t>
      </w:r>
      <w:r>
        <w:rPr>
          <w:color w:val="753800"/>
        </w:rPr>
        <w:t xml:space="preserve"> </w:t>
      </w:r>
      <w:sdt>
        <w:sdtPr>
          <w:alias w:val="Y/N?"/>
          <w:id w:val="225476025"/>
          <w:dropDownList>
            <w:listItem w:displayText="Select Y/N" w:value="Select Y/N"/>
            <w:listItem w:displayText="Yes" w:value="Yes"/>
            <w:listItem w:displayText="No" w:value="No"/>
          </w:dropDownList>
        </w:sdtPr>
        <w:sdtEndPr/>
        <w:sdtContent>
          <w:r>
            <w:rPr>
              <w:color w:val="000000"/>
              <w:shd w:val="clear" w:color="auto" w:fill="E8EAED"/>
            </w:rPr>
            <w:t>Select Y/N</w:t>
          </w:r>
        </w:sdtContent>
      </w:sdt>
    </w:p>
    <w:p w:rsidR="003D3134" w:rsidRDefault="00F45608">
      <w:pPr>
        <w:pStyle w:val="Heading4"/>
        <w:keepNext w:val="0"/>
        <w:keepLines w:val="0"/>
        <w:widowControl w:val="0"/>
        <w:tabs>
          <w:tab w:val="left" w:pos="832"/>
        </w:tabs>
        <w:spacing w:before="200" w:after="0" w:line="240" w:lineRule="auto"/>
        <w:ind w:left="112" w:right="551"/>
        <w:rPr>
          <w:color w:val="000000"/>
          <w:sz w:val="28"/>
          <w:szCs w:val="28"/>
        </w:rPr>
      </w:pPr>
      <w:bookmarkStart w:id="7" w:name="_n9r77uz39uj4" w:colFirst="0" w:colLast="0"/>
      <w:bookmarkEnd w:id="7"/>
      <w:r>
        <w:rPr>
          <w:color w:val="000000"/>
          <w:sz w:val="28"/>
          <w:szCs w:val="28"/>
        </w:rPr>
        <w:t>YHDP Special Activities</w:t>
      </w:r>
    </w:p>
    <w:p w:rsidR="003D3134" w:rsidRDefault="00F45608">
      <w:pPr>
        <w:widowControl w:val="0"/>
        <w:numPr>
          <w:ilvl w:val="0"/>
          <w:numId w:val="10"/>
        </w:numPr>
        <w:tabs>
          <w:tab w:val="left" w:pos="832"/>
        </w:tabs>
        <w:spacing w:before="200" w:line="240" w:lineRule="auto"/>
        <w:ind w:right="551"/>
      </w:pPr>
      <w:r>
        <w:t xml:space="preserve">Indicate which YHDP special activities (see the full list in section I.C.1 of </w:t>
      </w:r>
      <w:hyperlink r:id="rId6" w:history="1">
        <w:r w:rsidRPr="00F5760D">
          <w:rPr>
            <w:rStyle w:val="Hyperlink"/>
          </w:rPr>
          <w:t>YHDP NOFO Appendix A)</w:t>
        </w:r>
      </w:hyperlink>
      <w:r w:rsidRPr="00F5760D">
        <w:t xml:space="preserve"> t</w:t>
      </w:r>
      <w:r>
        <w:t>he project intends to utilize as part of this project with a description of how this special flexibility will be used (please note: the applicant’s selections to this question should match selections and allocated dollars within tab two of the summary budget worksheet)</w:t>
      </w:r>
    </w:p>
    <w:p w:rsidR="003D3134" w:rsidRDefault="00F45608">
      <w:pPr>
        <w:pStyle w:val="Heading3"/>
        <w:keepNext w:val="0"/>
        <w:keepLines w:val="0"/>
        <w:widowControl w:val="0"/>
        <w:spacing w:before="189" w:after="0"/>
        <w:ind w:right="252"/>
        <w:rPr>
          <w:i/>
          <w:color w:val="000000"/>
          <w:sz w:val="20"/>
          <w:szCs w:val="20"/>
        </w:rPr>
      </w:pPr>
      <w:r>
        <w:rPr>
          <w:color w:val="000000"/>
          <w:sz w:val="32"/>
          <w:szCs w:val="32"/>
        </w:rPr>
        <w:t>Part F. FUNDING REQUEST</w:t>
      </w:r>
    </w:p>
    <w:p w:rsidR="003D3134" w:rsidRDefault="00F45608">
      <w:pPr>
        <w:widowControl w:val="0"/>
        <w:numPr>
          <w:ilvl w:val="0"/>
          <w:numId w:val="5"/>
        </w:numPr>
        <w:tabs>
          <w:tab w:val="left" w:pos="832"/>
        </w:tabs>
        <w:spacing w:before="200" w:line="240" w:lineRule="auto"/>
        <w:ind w:left="832"/>
      </w:pPr>
      <w:r>
        <w:t>Select a Grant Term: All projects will have an initial 30-month grant term.</w:t>
      </w:r>
    </w:p>
    <w:p w:rsidR="003D3134" w:rsidRDefault="00F45608">
      <w:pPr>
        <w:widowControl w:val="0"/>
        <w:numPr>
          <w:ilvl w:val="0"/>
          <w:numId w:val="5"/>
        </w:numPr>
        <w:tabs>
          <w:tab w:val="left" w:pos="832"/>
        </w:tabs>
        <w:spacing w:before="200" w:line="240" w:lineRule="auto"/>
        <w:ind w:left="832"/>
      </w:pPr>
      <w:r>
        <w:t xml:space="preserve">Select the costs for which funding is being requested. Indicate only those activities for which you are </w:t>
      </w:r>
      <w:r>
        <w:lastRenderedPageBreak/>
        <w:t>requesting funding from HUD through the YHDP Program competition.</w:t>
      </w:r>
    </w:p>
    <w:p w:rsidR="003D3134" w:rsidRDefault="00F45608">
      <w:pPr>
        <w:widowControl w:val="0"/>
        <w:numPr>
          <w:ilvl w:val="0"/>
          <w:numId w:val="6"/>
        </w:numPr>
        <w:tabs>
          <w:tab w:val="left" w:pos="4431"/>
        </w:tabs>
        <w:ind w:left="1890" w:right="2535"/>
        <w:jc w:val="both"/>
      </w:pPr>
      <w:r>
        <w:t xml:space="preserve">Leased Units </w:t>
      </w:r>
      <w:hyperlink r:id="rId7">
        <w:r>
          <w:rPr>
            <w:color w:val="1154CC"/>
            <w:u w:val="single"/>
          </w:rPr>
          <w:t>24 CFR 578.49</w:t>
        </w:r>
      </w:hyperlink>
    </w:p>
    <w:p w:rsidR="003D3134" w:rsidRDefault="00F45608">
      <w:pPr>
        <w:widowControl w:val="0"/>
        <w:numPr>
          <w:ilvl w:val="0"/>
          <w:numId w:val="6"/>
        </w:numPr>
        <w:tabs>
          <w:tab w:val="left" w:pos="4431"/>
        </w:tabs>
        <w:ind w:left="1890" w:right="2535"/>
        <w:jc w:val="both"/>
      </w:pPr>
      <w:r>
        <w:t xml:space="preserve">Leased Structures </w:t>
      </w:r>
      <w:hyperlink r:id="rId8">
        <w:r>
          <w:rPr>
            <w:color w:val="1154CC"/>
            <w:u w:val="single"/>
          </w:rPr>
          <w:t>24 CFR 578.49</w:t>
        </w:r>
      </w:hyperlink>
      <w:r>
        <w:rPr>
          <w:color w:val="1154CC"/>
        </w:rPr>
        <w:t xml:space="preserve"> </w:t>
      </w:r>
    </w:p>
    <w:p w:rsidR="003D3134" w:rsidRDefault="00F45608">
      <w:pPr>
        <w:widowControl w:val="0"/>
        <w:numPr>
          <w:ilvl w:val="0"/>
          <w:numId w:val="6"/>
        </w:numPr>
        <w:tabs>
          <w:tab w:val="left" w:pos="4431"/>
        </w:tabs>
        <w:ind w:left="1890" w:right="2535"/>
        <w:jc w:val="both"/>
      </w:pPr>
      <w:r>
        <w:t xml:space="preserve">Rental Assistance </w:t>
      </w:r>
      <w:hyperlink r:id="rId9">
        <w:r>
          <w:rPr>
            <w:color w:val="1154CC"/>
            <w:u w:val="single"/>
          </w:rPr>
          <w:t>24 CFR 578.51</w:t>
        </w:r>
      </w:hyperlink>
      <w:r>
        <w:rPr>
          <w:color w:val="1154CC"/>
        </w:rPr>
        <w:t xml:space="preserve"> </w:t>
      </w:r>
    </w:p>
    <w:p w:rsidR="003D3134" w:rsidRDefault="00F45608">
      <w:pPr>
        <w:widowControl w:val="0"/>
        <w:numPr>
          <w:ilvl w:val="0"/>
          <w:numId w:val="6"/>
        </w:numPr>
        <w:tabs>
          <w:tab w:val="left" w:pos="4431"/>
        </w:tabs>
        <w:ind w:left="1890" w:right="2535"/>
        <w:jc w:val="both"/>
      </w:pPr>
      <w:r>
        <w:t xml:space="preserve">Supportive services </w:t>
      </w:r>
      <w:hyperlink r:id="rId10">
        <w:r>
          <w:rPr>
            <w:color w:val="1154CC"/>
            <w:u w:val="single"/>
          </w:rPr>
          <w:t>24 CFR 578.53</w:t>
        </w:r>
      </w:hyperlink>
      <w:r>
        <w:rPr>
          <w:color w:val="1154CC"/>
        </w:rPr>
        <w:t xml:space="preserve"> </w:t>
      </w:r>
    </w:p>
    <w:p w:rsidR="003D3134" w:rsidRDefault="00F45608">
      <w:pPr>
        <w:widowControl w:val="0"/>
        <w:numPr>
          <w:ilvl w:val="0"/>
          <w:numId w:val="6"/>
        </w:numPr>
        <w:tabs>
          <w:tab w:val="left" w:pos="4431"/>
        </w:tabs>
        <w:ind w:left="1890" w:right="2535"/>
        <w:jc w:val="both"/>
      </w:pPr>
      <w:r>
        <w:t xml:space="preserve">Operating </w:t>
      </w:r>
      <w:hyperlink r:id="rId11">
        <w:r>
          <w:rPr>
            <w:color w:val="1154CC"/>
            <w:u w:val="single"/>
          </w:rPr>
          <w:t>24 CFR 578.55</w:t>
        </w:r>
      </w:hyperlink>
    </w:p>
    <w:p w:rsidR="003D3134" w:rsidRDefault="00F45608">
      <w:pPr>
        <w:widowControl w:val="0"/>
        <w:numPr>
          <w:ilvl w:val="0"/>
          <w:numId w:val="6"/>
        </w:numPr>
        <w:tabs>
          <w:tab w:val="left" w:pos="4431"/>
        </w:tabs>
        <w:spacing w:line="240" w:lineRule="auto"/>
        <w:ind w:left="1890" w:right="2535"/>
        <w:jc w:val="both"/>
      </w:pPr>
      <w:r>
        <w:t xml:space="preserve">HMIS </w:t>
      </w:r>
      <w:hyperlink r:id="rId12">
        <w:r>
          <w:rPr>
            <w:color w:val="1154CC"/>
            <w:u w:val="single"/>
          </w:rPr>
          <w:t>24 CFR 578.57</w:t>
        </w:r>
      </w:hyperlink>
    </w:p>
    <w:p w:rsidR="003D3134" w:rsidRDefault="003D3134">
      <w:pPr>
        <w:widowControl w:val="0"/>
        <w:spacing w:before="5" w:line="240" w:lineRule="auto"/>
        <w:rPr>
          <w:sz w:val="20"/>
          <w:szCs w:val="20"/>
        </w:rPr>
      </w:pPr>
    </w:p>
    <w:p w:rsidR="003D3134" w:rsidRPr="00C67E25" w:rsidRDefault="00F45608" w:rsidP="00C67E25">
      <w:pPr>
        <w:widowControl w:val="0"/>
        <w:numPr>
          <w:ilvl w:val="0"/>
          <w:numId w:val="5"/>
        </w:numPr>
        <w:tabs>
          <w:tab w:val="left" w:pos="832"/>
        </w:tabs>
        <w:spacing w:before="1"/>
        <w:ind w:right="345"/>
        <w:jc w:val="both"/>
        <w:rPr>
          <w:lang w:val="en-US"/>
        </w:rPr>
      </w:pPr>
      <w:r>
        <w:t xml:space="preserve">All applicants are required to complete a detailed project budget using the provided </w:t>
      </w:r>
      <w:r w:rsidRPr="00F45608">
        <w:t>template</w:t>
      </w:r>
      <w:r>
        <w:t>. For each requested budget line, the Budget Narrative must provide a complete picture of how YHDP Program funds will be used in the project to assist eligible youth &amp; young adults.</w:t>
      </w:r>
      <w:r>
        <w:rPr>
          <w:i/>
          <w:color w:val="FF0000"/>
        </w:rPr>
        <w:t xml:space="preserve"> </w:t>
      </w:r>
      <w:r>
        <w:t xml:space="preserve">Applicants are required to identify the use of YHDP Flexibilities and Special Activities in tab 2 of the budget attachment. </w:t>
      </w:r>
      <w:r w:rsidR="00C67E25">
        <w:t>Use</w:t>
      </w:r>
      <w:r>
        <w:t xml:space="preserve"> </w:t>
      </w:r>
      <w:hyperlink r:id="rId13" w:history="1">
        <w:r w:rsidR="00C67E25" w:rsidRPr="00C67E25">
          <w:rPr>
            <w:rStyle w:val="Hyperlink"/>
            <w:lang w:val="en-US"/>
          </w:rPr>
          <w:t>Budget Template</w:t>
        </w:r>
      </w:hyperlink>
      <w:r w:rsidRPr="00C67E25">
        <w:t xml:space="preserve"> </w:t>
      </w:r>
      <w:r>
        <w:t>(</w:t>
      </w:r>
      <w:r w:rsidRPr="00C67E25">
        <w:rPr>
          <w:i/>
        </w:rPr>
        <w:t>in the document menu bar, click on “file” then either “make a copy” or “download” it into your preferred format to create your own editable version</w:t>
      </w:r>
      <w:r>
        <w:t xml:space="preserve">). </w:t>
      </w:r>
    </w:p>
    <w:p w:rsidR="003D3134" w:rsidRDefault="00F45608">
      <w:pPr>
        <w:pStyle w:val="Heading3"/>
        <w:keepNext w:val="0"/>
        <w:keepLines w:val="0"/>
        <w:widowControl w:val="0"/>
        <w:spacing w:before="200" w:after="200"/>
        <w:ind w:left="112"/>
        <w:rPr>
          <w:color w:val="000000"/>
          <w:sz w:val="32"/>
          <w:szCs w:val="32"/>
        </w:rPr>
      </w:pPr>
      <w:bookmarkStart w:id="8" w:name="_2y4235m3ouzn" w:colFirst="0" w:colLast="0"/>
      <w:bookmarkEnd w:id="8"/>
      <w:r>
        <w:rPr>
          <w:color w:val="000000"/>
          <w:sz w:val="32"/>
          <w:szCs w:val="32"/>
        </w:rPr>
        <w:t>Part G. PRINCIPLES IN PRACTICE</w:t>
      </w:r>
    </w:p>
    <w:p w:rsidR="003D3134" w:rsidRDefault="00F45608">
      <w:pPr>
        <w:numPr>
          <w:ilvl w:val="0"/>
          <w:numId w:val="1"/>
        </w:numPr>
      </w:pPr>
      <w:r>
        <w:t>Please define and describe how your agency would put the following principles into practice for young persons in this program:</w:t>
      </w:r>
    </w:p>
    <w:p w:rsidR="003D3134" w:rsidRDefault="00F45608">
      <w:pPr>
        <w:numPr>
          <w:ilvl w:val="1"/>
          <w:numId w:val="1"/>
        </w:numPr>
      </w:pPr>
      <w:r>
        <w:t>Trauma-informed practices</w:t>
      </w:r>
    </w:p>
    <w:p w:rsidR="003D3134" w:rsidRDefault="00F45608">
      <w:pPr>
        <w:numPr>
          <w:ilvl w:val="2"/>
          <w:numId w:val="1"/>
        </w:numPr>
      </w:pPr>
      <w:r>
        <w:t>Definition:</w:t>
      </w:r>
    </w:p>
    <w:p w:rsidR="003D3134" w:rsidRDefault="00F45608">
      <w:pPr>
        <w:numPr>
          <w:ilvl w:val="2"/>
          <w:numId w:val="1"/>
        </w:numPr>
      </w:pPr>
      <w:r>
        <w:t>In practice:</w:t>
      </w:r>
    </w:p>
    <w:p w:rsidR="003D3134" w:rsidRDefault="00F45608">
      <w:pPr>
        <w:numPr>
          <w:ilvl w:val="1"/>
          <w:numId w:val="1"/>
        </w:numPr>
      </w:pPr>
      <w:r>
        <w:t>Uplifting and empowering young people</w:t>
      </w:r>
    </w:p>
    <w:p w:rsidR="003D3134" w:rsidRDefault="00F45608">
      <w:pPr>
        <w:numPr>
          <w:ilvl w:val="2"/>
          <w:numId w:val="1"/>
        </w:numPr>
      </w:pPr>
      <w:r>
        <w:t>Definition:</w:t>
      </w:r>
    </w:p>
    <w:p w:rsidR="003D3134" w:rsidRDefault="00F45608">
      <w:pPr>
        <w:numPr>
          <w:ilvl w:val="2"/>
          <w:numId w:val="1"/>
        </w:numPr>
      </w:pPr>
      <w:r>
        <w:t>In practice:</w:t>
      </w:r>
    </w:p>
    <w:p w:rsidR="003D3134" w:rsidRDefault="00F45608">
      <w:pPr>
        <w:numPr>
          <w:ilvl w:val="1"/>
          <w:numId w:val="1"/>
        </w:numPr>
      </w:pPr>
      <w:r>
        <w:t>Professionalism</w:t>
      </w:r>
    </w:p>
    <w:p w:rsidR="003D3134" w:rsidRDefault="00F45608">
      <w:pPr>
        <w:numPr>
          <w:ilvl w:val="2"/>
          <w:numId w:val="1"/>
        </w:numPr>
      </w:pPr>
      <w:r>
        <w:t xml:space="preserve">Definition: </w:t>
      </w:r>
    </w:p>
    <w:p w:rsidR="003D3134" w:rsidRDefault="00F45608">
      <w:pPr>
        <w:numPr>
          <w:ilvl w:val="2"/>
          <w:numId w:val="1"/>
        </w:numPr>
      </w:pPr>
      <w:r>
        <w:t xml:space="preserve">In practice: </w:t>
      </w:r>
    </w:p>
    <w:p w:rsidR="003D3134" w:rsidRDefault="00F45608">
      <w:pPr>
        <w:numPr>
          <w:ilvl w:val="1"/>
          <w:numId w:val="1"/>
        </w:numPr>
      </w:pPr>
      <w:r>
        <w:t>Harm reduction</w:t>
      </w:r>
    </w:p>
    <w:p w:rsidR="003D3134" w:rsidRDefault="00F45608">
      <w:pPr>
        <w:numPr>
          <w:ilvl w:val="2"/>
          <w:numId w:val="1"/>
        </w:numPr>
      </w:pPr>
      <w:r>
        <w:t>Definition:</w:t>
      </w:r>
    </w:p>
    <w:p w:rsidR="003D3134" w:rsidRDefault="00F45608">
      <w:pPr>
        <w:numPr>
          <w:ilvl w:val="2"/>
          <w:numId w:val="1"/>
        </w:numPr>
      </w:pPr>
      <w:r>
        <w:t xml:space="preserve">In practice: </w:t>
      </w:r>
    </w:p>
    <w:p w:rsidR="003D3134" w:rsidRDefault="00F45608">
      <w:pPr>
        <w:numPr>
          <w:ilvl w:val="1"/>
          <w:numId w:val="1"/>
        </w:numPr>
      </w:pPr>
      <w:r>
        <w:t>Accountability for staff in the program</w:t>
      </w:r>
    </w:p>
    <w:p w:rsidR="003D3134" w:rsidRDefault="00F45608">
      <w:pPr>
        <w:numPr>
          <w:ilvl w:val="2"/>
          <w:numId w:val="1"/>
        </w:numPr>
      </w:pPr>
      <w:r>
        <w:t>Definition:</w:t>
      </w:r>
    </w:p>
    <w:p w:rsidR="003D3134" w:rsidRDefault="00F45608">
      <w:pPr>
        <w:numPr>
          <w:ilvl w:val="2"/>
          <w:numId w:val="1"/>
        </w:numPr>
      </w:pPr>
      <w:r>
        <w:t xml:space="preserve">In practice: </w:t>
      </w:r>
    </w:p>
    <w:p w:rsidR="003D3134" w:rsidRDefault="00F45608">
      <w:pPr>
        <w:numPr>
          <w:ilvl w:val="1"/>
          <w:numId w:val="1"/>
        </w:numPr>
      </w:pPr>
      <w:r>
        <w:t>Accountability for youth in the program</w:t>
      </w:r>
    </w:p>
    <w:p w:rsidR="003D3134" w:rsidRDefault="00F45608">
      <w:pPr>
        <w:numPr>
          <w:ilvl w:val="2"/>
          <w:numId w:val="1"/>
        </w:numPr>
      </w:pPr>
      <w:r>
        <w:t>Definition:</w:t>
      </w:r>
    </w:p>
    <w:p w:rsidR="003D3134" w:rsidRDefault="00F45608">
      <w:pPr>
        <w:numPr>
          <w:ilvl w:val="2"/>
          <w:numId w:val="1"/>
        </w:numPr>
      </w:pPr>
      <w:r>
        <w:t xml:space="preserve">In practice: </w:t>
      </w:r>
    </w:p>
    <w:p w:rsidR="003D3134" w:rsidRDefault="00F45608">
      <w:pPr>
        <w:numPr>
          <w:ilvl w:val="1"/>
          <w:numId w:val="1"/>
        </w:numPr>
      </w:pPr>
      <w:r>
        <w:t>Individualized, whole-person approach to services</w:t>
      </w:r>
    </w:p>
    <w:p w:rsidR="003D3134" w:rsidRDefault="00F45608">
      <w:pPr>
        <w:numPr>
          <w:ilvl w:val="2"/>
          <w:numId w:val="1"/>
        </w:numPr>
      </w:pPr>
      <w:r>
        <w:t>Definition:</w:t>
      </w:r>
    </w:p>
    <w:p w:rsidR="003D3134" w:rsidRDefault="00F45608">
      <w:pPr>
        <w:numPr>
          <w:ilvl w:val="2"/>
          <w:numId w:val="1"/>
        </w:numPr>
      </w:pPr>
      <w:r>
        <w:t xml:space="preserve">In practice: </w:t>
      </w:r>
    </w:p>
    <w:p w:rsidR="003D3134" w:rsidRDefault="00F45608">
      <w:pPr>
        <w:numPr>
          <w:ilvl w:val="0"/>
          <w:numId w:val="1"/>
        </w:numPr>
      </w:pPr>
      <w:r>
        <w:t>How do you define adultism? How do you see it come up in your agency’s work and how do you work to combat it?</w:t>
      </w:r>
    </w:p>
    <w:p w:rsidR="003D3134" w:rsidRDefault="00F45608">
      <w:pPr>
        <w:numPr>
          <w:ilvl w:val="0"/>
          <w:numId w:val="1"/>
        </w:numPr>
      </w:pPr>
      <w:r>
        <w:rPr>
          <w:highlight w:val="white"/>
        </w:rPr>
        <w:t>Is there anything else you want to share about your plans for implementation that has not already been included?</w:t>
      </w:r>
    </w:p>
    <w:p w:rsidR="00C67E25" w:rsidRDefault="00C67E25">
      <w:pPr>
        <w:pStyle w:val="Heading3"/>
        <w:keepNext w:val="0"/>
        <w:keepLines w:val="0"/>
        <w:widowControl w:val="0"/>
        <w:spacing w:before="200" w:after="0"/>
        <w:ind w:left="112"/>
        <w:rPr>
          <w:color w:val="000000"/>
          <w:sz w:val="32"/>
          <w:szCs w:val="32"/>
        </w:rPr>
      </w:pPr>
      <w:bookmarkStart w:id="9" w:name="_5hln6kert971" w:colFirst="0" w:colLast="0"/>
      <w:bookmarkEnd w:id="9"/>
    </w:p>
    <w:p w:rsidR="00C67E25" w:rsidRDefault="00C67E25">
      <w:pPr>
        <w:pStyle w:val="Heading3"/>
        <w:keepNext w:val="0"/>
        <w:keepLines w:val="0"/>
        <w:widowControl w:val="0"/>
        <w:spacing w:before="200" w:after="0"/>
        <w:ind w:left="112"/>
        <w:rPr>
          <w:color w:val="000000"/>
          <w:sz w:val="32"/>
          <w:szCs w:val="32"/>
        </w:rPr>
      </w:pPr>
    </w:p>
    <w:p w:rsidR="003D3134" w:rsidRDefault="00F45608">
      <w:pPr>
        <w:pStyle w:val="Heading3"/>
        <w:keepNext w:val="0"/>
        <w:keepLines w:val="0"/>
        <w:widowControl w:val="0"/>
        <w:spacing w:before="200" w:after="0"/>
        <w:ind w:left="112"/>
        <w:rPr>
          <w:color w:val="000000"/>
          <w:sz w:val="32"/>
          <w:szCs w:val="32"/>
        </w:rPr>
      </w:pPr>
      <w:r>
        <w:rPr>
          <w:color w:val="000000"/>
          <w:sz w:val="32"/>
          <w:szCs w:val="32"/>
        </w:rPr>
        <w:lastRenderedPageBreak/>
        <w:t>Part H. ATTACHMENTS</w:t>
      </w:r>
    </w:p>
    <w:p w:rsidR="003D3134" w:rsidRDefault="00F45608">
      <w:r>
        <w:t xml:space="preserve">In addition to this completed application, the following attachments must be uploaded to the RTFH-assigned agency folder in Dropbox. </w:t>
      </w:r>
    </w:p>
    <w:p w:rsidR="003D3134" w:rsidRPr="00C67E25" w:rsidRDefault="00F45608" w:rsidP="00C67E25">
      <w:pPr>
        <w:numPr>
          <w:ilvl w:val="0"/>
          <w:numId w:val="3"/>
        </w:numPr>
        <w:rPr>
          <w:lang w:val="en-US"/>
        </w:rPr>
      </w:pPr>
      <w:r>
        <w:t xml:space="preserve">Your project summary budget (using the provided </w:t>
      </w:r>
      <w:hyperlink r:id="rId14" w:history="1">
        <w:r w:rsidR="00C67E25" w:rsidRPr="00C67E25">
          <w:rPr>
            <w:rStyle w:val="Hyperlink"/>
            <w:lang w:val="en-US"/>
          </w:rPr>
          <w:t>Budget Template</w:t>
        </w:r>
      </w:hyperlink>
      <w:r>
        <w:t xml:space="preserve">- </w:t>
      </w:r>
      <w:r w:rsidRPr="00C67E25">
        <w:rPr>
          <w:i/>
        </w:rPr>
        <w:t>in the document menu bar, click on “file” then either “make a copy” or “download” it into your preferred format to create your own editable version</w:t>
      </w:r>
      <w:r>
        <w:t>)</w:t>
      </w:r>
    </w:p>
    <w:p w:rsidR="003D3134" w:rsidRPr="00C67E25" w:rsidRDefault="00F45608" w:rsidP="00C67E25">
      <w:pPr>
        <w:numPr>
          <w:ilvl w:val="0"/>
          <w:numId w:val="3"/>
        </w:numPr>
        <w:rPr>
          <w:lang w:val="en-US"/>
        </w:rPr>
      </w:pPr>
      <w:r>
        <w:t xml:space="preserve">A complete and signed copy of the </w:t>
      </w:r>
      <w:hyperlink r:id="rId15" w:history="1">
        <w:r w:rsidR="00C67E25">
          <w:rPr>
            <w:rStyle w:val="Hyperlink"/>
            <w:lang w:val="en-US"/>
          </w:rPr>
          <w:t>2025 CoC General Thresholds Requirements Checklist</w:t>
        </w:r>
      </w:hyperlink>
      <w:r>
        <w:t xml:space="preserve"> and all attachments required under the General Threshold Requirements Checklist. (</w:t>
      </w:r>
      <w:r w:rsidRPr="00C67E25">
        <w:rPr>
          <w:i/>
        </w:rPr>
        <w:t>in the document menu bar, click on “file” then either “make a copy” or “download” it into your preferred format to create your own editable version</w:t>
      </w:r>
      <w:r>
        <w:t>)</w:t>
      </w:r>
    </w:p>
    <w:p w:rsidR="003D3134" w:rsidRDefault="003D3134"/>
    <w:sectPr w:rsidR="003D3134" w:rsidSect="002C7E32">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D6E"/>
    <w:multiLevelType w:val="multilevel"/>
    <w:tmpl w:val="1DD4B7A2"/>
    <w:lvl w:ilvl="0">
      <w:start w:val="1"/>
      <w:numFmt w:val="decimal"/>
      <w:lvlText w:val="%1."/>
      <w:lvlJc w:val="left"/>
      <w:pPr>
        <w:ind w:left="831" w:hanging="360"/>
      </w:pPr>
      <w:rPr>
        <w:u w:val="none"/>
      </w:rPr>
    </w:lvl>
    <w:lvl w:ilvl="1">
      <w:numFmt w:val="bullet"/>
      <w:lvlText w:val="•"/>
      <w:lvlJc w:val="left"/>
      <w:pPr>
        <w:ind w:left="1774" w:hanging="360"/>
      </w:pPr>
      <w:rPr>
        <w:u w:val="none"/>
      </w:rPr>
    </w:lvl>
    <w:lvl w:ilvl="2">
      <w:numFmt w:val="bullet"/>
      <w:lvlText w:val="•"/>
      <w:lvlJc w:val="left"/>
      <w:pPr>
        <w:ind w:left="2708" w:hanging="360"/>
      </w:pPr>
      <w:rPr>
        <w:u w:val="none"/>
      </w:rPr>
    </w:lvl>
    <w:lvl w:ilvl="3">
      <w:numFmt w:val="bullet"/>
      <w:lvlText w:val="•"/>
      <w:lvlJc w:val="left"/>
      <w:pPr>
        <w:ind w:left="3642" w:hanging="360"/>
      </w:pPr>
      <w:rPr>
        <w:u w:val="none"/>
      </w:rPr>
    </w:lvl>
    <w:lvl w:ilvl="4">
      <w:numFmt w:val="bullet"/>
      <w:lvlText w:val="•"/>
      <w:lvlJc w:val="left"/>
      <w:pPr>
        <w:ind w:left="4576" w:hanging="360"/>
      </w:pPr>
      <w:rPr>
        <w:u w:val="none"/>
      </w:rPr>
    </w:lvl>
    <w:lvl w:ilvl="5">
      <w:numFmt w:val="bullet"/>
      <w:lvlText w:val="•"/>
      <w:lvlJc w:val="left"/>
      <w:pPr>
        <w:ind w:left="5510" w:hanging="360"/>
      </w:pPr>
      <w:rPr>
        <w:u w:val="none"/>
      </w:rPr>
    </w:lvl>
    <w:lvl w:ilvl="6">
      <w:numFmt w:val="bullet"/>
      <w:lvlText w:val="•"/>
      <w:lvlJc w:val="left"/>
      <w:pPr>
        <w:ind w:left="6444" w:hanging="360"/>
      </w:pPr>
      <w:rPr>
        <w:u w:val="none"/>
      </w:rPr>
    </w:lvl>
    <w:lvl w:ilvl="7">
      <w:numFmt w:val="bullet"/>
      <w:lvlText w:val="•"/>
      <w:lvlJc w:val="left"/>
      <w:pPr>
        <w:ind w:left="7378" w:hanging="360"/>
      </w:pPr>
      <w:rPr>
        <w:u w:val="none"/>
      </w:rPr>
    </w:lvl>
    <w:lvl w:ilvl="8">
      <w:numFmt w:val="bullet"/>
      <w:lvlText w:val="•"/>
      <w:lvlJc w:val="left"/>
      <w:pPr>
        <w:ind w:left="8312" w:hanging="360"/>
      </w:pPr>
      <w:rPr>
        <w:u w:val="none"/>
      </w:rPr>
    </w:lvl>
  </w:abstractNum>
  <w:abstractNum w:abstractNumId="1" w15:restartNumberingAfterBreak="0">
    <w:nsid w:val="03D77BFF"/>
    <w:multiLevelType w:val="multilevel"/>
    <w:tmpl w:val="4BF2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A722E"/>
    <w:multiLevelType w:val="multilevel"/>
    <w:tmpl w:val="62C6AD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21916DE6"/>
    <w:multiLevelType w:val="multilevel"/>
    <w:tmpl w:val="DE68D57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15:restartNumberingAfterBreak="0">
    <w:nsid w:val="2CA61C9F"/>
    <w:multiLevelType w:val="multilevel"/>
    <w:tmpl w:val="4D68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A515E"/>
    <w:multiLevelType w:val="multilevel"/>
    <w:tmpl w:val="B9021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240B4B"/>
    <w:multiLevelType w:val="multilevel"/>
    <w:tmpl w:val="B97A362C"/>
    <w:lvl w:ilvl="0">
      <w:start w:val="1"/>
      <w:numFmt w:val="lowerLetter"/>
      <w:lvlText w:val="%1."/>
      <w:lvlJc w:val="left"/>
      <w:pPr>
        <w:ind w:left="1552" w:hanging="360"/>
      </w:pPr>
      <w:rPr>
        <w:u w:val="none"/>
      </w:rPr>
    </w:lvl>
    <w:lvl w:ilvl="1">
      <w:numFmt w:val="bullet"/>
      <w:lvlText w:val="•"/>
      <w:lvlJc w:val="left"/>
      <w:pPr>
        <w:ind w:left="2422" w:hanging="360"/>
      </w:pPr>
      <w:rPr>
        <w:u w:val="none"/>
      </w:rPr>
    </w:lvl>
    <w:lvl w:ilvl="2">
      <w:numFmt w:val="bullet"/>
      <w:lvlText w:val="•"/>
      <w:lvlJc w:val="left"/>
      <w:pPr>
        <w:ind w:left="3284" w:hanging="360"/>
      </w:pPr>
      <w:rPr>
        <w:u w:val="none"/>
      </w:rPr>
    </w:lvl>
    <w:lvl w:ilvl="3">
      <w:numFmt w:val="bullet"/>
      <w:lvlText w:val="•"/>
      <w:lvlJc w:val="left"/>
      <w:pPr>
        <w:ind w:left="4146" w:hanging="360"/>
      </w:pPr>
      <w:rPr>
        <w:u w:val="none"/>
      </w:rPr>
    </w:lvl>
    <w:lvl w:ilvl="4">
      <w:numFmt w:val="bullet"/>
      <w:lvlText w:val="•"/>
      <w:lvlJc w:val="left"/>
      <w:pPr>
        <w:ind w:left="5008" w:hanging="360"/>
      </w:pPr>
      <w:rPr>
        <w:u w:val="none"/>
      </w:rPr>
    </w:lvl>
    <w:lvl w:ilvl="5">
      <w:numFmt w:val="bullet"/>
      <w:lvlText w:val="•"/>
      <w:lvlJc w:val="left"/>
      <w:pPr>
        <w:ind w:left="5870" w:hanging="360"/>
      </w:pPr>
      <w:rPr>
        <w:u w:val="none"/>
      </w:rPr>
    </w:lvl>
    <w:lvl w:ilvl="6">
      <w:numFmt w:val="bullet"/>
      <w:lvlText w:val="•"/>
      <w:lvlJc w:val="left"/>
      <w:pPr>
        <w:ind w:left="6732" w:hanging="360"/>
      </w:pPr>
      <w:rPr>
        <w:u w:val="none"/>
      </w:rPr>
    </w:lvl>
    <w:lvl w:ilvl="7">
      <w:numFmt w:val="bullet"/>
      <w:lvlText w:val="•"/>
      <w:lvlJc w:val="left"/>
      <w:pPr>
        <w:ind w:left="7594" w:hanging="360"/>
      </w:pPr>
      <w:rPr>
        <w:u w:val="none"/>
      </w:rPr>
    </w:lvl>
    <w:lvl w:ilvl="8">
      <w:numFmt w:val="bullet"/>
      <w:lvlText w:val="•"/>
      <w:lvlJc w:val="left"/>
      <w:pPr>
        <w:ind w:left="8456" w:hanging="360"/>
      </w:pPr>
      <w:rPr>
        <w:u w:val="none"/>
      </w:rPr>
    </w:lvl>
  </w:abstractNum>
  <w:abstractNum w:abstractNumId="7" w15:restartNumberingAfterBreak="0">
    <w:nsid w:val="4D1737BD"/>
    <w:multiLevelType w:val="multilevel"/>
    <w:tmpl w:val="205A789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4DE767B0"/>
    <w:multiLevelType w:val="multilevel"/>
    <w:tmpl w:val="23FA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A32CDF"/>
    <w:multiLevelType w:val="multilevel"/>
    <w:tmpl w:val="55762736"/>
    <w:lvl w:ilvl="0">
      <w:start w:val="1"/>
      <w:numFmt w:val="decimal"/>
      <w:lvlText w:val="%1."/>
      <w:lvlJc w:val="left"/>
      <w:pPr>
        <w:ind w:left="831" w:hanging="360"/>
      </w:pPr>
      <w:rPr>
        <w:u w:val="none"/>
      </w:rPr>
    </w:lvl>
    <w:lvl w:ilvl="1">
      <w:start w:val="1"/>
      <w:numFmt w:val="lowerLetter"/>
      <w:lvlText w:val="%2."/>
      <w:lvlJc w:val="left"/>
      <w:pPr>
        <w:ind w:left="1551" w:hanging="360"/>
      </w:pPr>
      <w:rPr>
        <w:u w:val="none"/>
      </w:rPr>
    </w:lvl>
    <w:lvl w:ilvl="2">
      <w:numFmt w:val="bullet"/>
      <w:lvlText w:val="•"/>
      <w:lvlJc w:val="left"/>
      <w:pPr>
        <w:ind w:left="2517" w:hanging="360"/>
      </w:pPr>
      <w:rPr>
        <w:u w:val="none"/>
      </w:rPr>
    </w:lvl>
    <w:lvl w:ilvl="3">
      <w:numFmt w:val="bullet"/>
      <w:lvlText w:val="•"/>
      <w:lvlJc w:val="left"/>
      <w:pPr>
        <w:ind w:left="3475" w:hanging="360"/>
      </w:pPr>
      <w:rPr>
        <w:u w:val="none"/>
      </w:rPr>
    </w:lvl>
    <w:lvl w:ilvl="4">
      <w:numFmt w:val="bullet"/>
      <w:lvlText w:val="•"/>
      <w:lvlJc w:val="left"/>
      <w:pPr>
        <w:ind w:left="4433" w:hanging="360"/>
      </w:pPr>
      <w:rPr>
        <w:u w:val="none"/>
      </w:rPr>
    </w:lvl>
    <w:lvl w:ilvl="5">
      <w:numFmt w:val="bullet"/>
      <w:lvlText w:val="•"/>
      <w:lvlJc w:val="left"/>
      <w:pPr>
        <w:ind w:left="5391" w:hanging="360"/>
      </w:pPr>
      <w:rPr>
        <w:u w:val="none"/>
      </w:rPr>
    </w:lvl>
    <w:lvl w:ilvl="6">
      <w:numFmt w:val="bullet"/>
      <w:lvlText w:val="•"/>
      <w:lvlJc w:val="left"/>
      <w:pPr>
        <w:ind w:left="6348" w:hanging="360"/>
      </w:pPr>
      <w:rPr>
        <w:u w:val="none"/>
      </w:rPr>
    </w:lvl>
    <w:lvl w:ilvl="7">
      <w:numFmt w:val="bullet"/>
      <w:lvlText w:val="•"/>
      <w:lvlJc w:val="left"/>
      <w:pPr>
        <w:ind w:left="7306" w:hanging="360"/>
      </w:pPr>
      <w:rPr>
        <w:u w:val="none"/>
      </w:rPr>
    </w:lvl>
    <w:lvl w:ilvl="8">
      <w:numFmt w:val="bullet"/>
      <w:lvlText w:val="•"/>
      <w:lvlJc w:val="left"/>
      <w:pPr>
        <w:ind w:left="8264" w:hanging="360"/>
      </w:pPr>
      <w:rPr>
        <w:u w:val="none"/>
      </w:rPr>
    </w:lvl>
  </w:abstractNum>
  <w:abstractNum w:abstractNumId="10" w15:restartNumberingAfterBreak="0">
    <w:nsid w:val="58C30AC0"/>
    <w:multiLevelType w:val="multilevel"/>
    <w:tmpl w:val="533A49A0"/>
    <w:lvl w:ilvl="0">
      <w:start w:val="1"/>
      <w:numFmt w:val="decimal"/>
      <w:lvlText w:val="%1."/>
      <w:lvlJc w:val="left"/>
      <w:pPr>
        <w:ind w:left="831" w:hanging="360"/>
      </w:pPr>
      <w:rPr>
        <w:u w:val="none"/>
      </w:rPr>
    </w:lvl>
    <w:lvl w:ilvl="1">
      <w:numFmt w:val="bullet"/>
      <w:lvlText w:val="■"/>
      <w:lvlJc w:val="left"/>
      <w:pPr>
        <w:ind w:left="2272" w:hanging="361"/>
      </w:pPr>
      <w:rPr>
        <w:u w:val="none"/>
      </w:rPr>
    </w:lvl>
    <w:lvl w:ilvl="2">
      <w:numFmt w:val="bullet"/>
      <w:lvlText w:val="•"/>
      <w:lvlJc w:val="left"/>
      <w:pPr>
        <w:ind w:left="3157" w:hanging="361"/>
      </w:pPr>
      <w:rPr>
        <w:u w:val="none"/>
      </w:rPr>
    </w:lvl>
    <w:lvl w:ilvl="3">
      <w:numFmt w:val="bullet"/>
      <w:lvlText w:val="•"/>
      <w:lvlJc w:val="left"/>
      <w:pPr>
        <w:ind w:left="4035" w:hanging="361"/>
      </w:pPr>
      <w:rPr>
        <w:u w:val="none"/>
      </w:rPr>
    </w:lvl>
    <w:lvl w:ilvl="4">
      <w:numFmt w:val="bullet"/>
      <w:lvlText w:val="•"/>
      <w:lvlJc w:val="left"/>
      <w:pPr>
        <w:ind w:left="4913" w:hanging="361"/>
      </w:pPr>
      <w:rPr>
        <w:u w:val="none"/>
      </w:rPr>
    </w:lvl>
    <w:lvl w:ilvl="5">
      <w:numFmt w:val="bullet"/>
      <w:lvlText w:val="•"/>
      <w:lvlJc w:val="left"/>
      <w:pPr>
        <w:ind w:left="5791" w:hanging="361"/>
      </w:pPr>
      <w:rPr>
        <w:u w:val="none"/>
      </w:rPr>
    </w:lvl>
    <w:lvl w:ilvl="6">
      <w:numFmt w:val="bullet"/>
      <w:lvlText w:val="•"/>
      <w:lvlJc w:val="left"/>
      <w:pPr>
        <w:ind w:left="6668" w:hanging="361"/>
      </w:pPr>
      <w:rPr>
        <w:u w:val="none"/>
      </w:rPr>
    </w:lvl>
    <w:lvl w:ilvl="7">
      <w:numFmt w:val="bullet"/>
      <w:lvlText w:val="•"/>
      <w:lvlJc w:val="left"/>
      <w:pPr>
        <w:ind w:left="7546" w:hanging="361"/>
      </w:pPr>
      <w:rPr>
        <w:u w:val="none"/>
      </w:rPr>
    </w:lvl>
    <w:lvl w:ilvl="8">
      <w:numFmt w:val="bullet"/>
      <w:lvlText w:val="•"/>
      <w:lvlJc w:val="left"/>
      <w:pPr>
        <w:ind w:left="8424" w:hanging="361"/>
      </w:pPr>
      <w:rPr>
        <w:u w:val="none"/>
      </w:rPr>
    </w:lvl>
  </w:abstractNum>
  <w:abstractNum w:abstractNumId="11" w15:restartNumberingAfterBreak="0">
    <w:nsid w:val="5C810542"/>
    <w:multiLevelType w:val="multilevel"/>
    <w:tmpl w:val="EFA050F8"/>
    <w:lvl w:ilvl="0">
      <w:start w:val="1"/>
      <w:numFmt w:val="decimal"/>
      <w:lvlText w:val="%1."/>
      <w:lvlJc w:val="left"/>
      <w:pPr>
        <w:ind w:left="831" w:hanging="360"/>
      </w:pPr>
      <w:rPr>
        <w:u w:val="none"/>
      </w:rPr>
    </w:lvl>
    <w:lvl w:ilvl="1">
      <w:numFmt w:val="bullet"/>
      <w:lvlText w:val="•"/>
      <w:lvlJc w:val="left"/>
      <w:pPr>
        <w:ind w:left="1774" w:hanging="360"/>
      </w:pPr>
      <w:rPr>
        <w:u w:val="none"/>
      </w:rPr>
    </w:lvl>
    <w:lvl w:ilvl="2">
      <w:numFmt w:val="bullet"/>
      <w:lvlText w:val="•"/>
      <w:lvlJc w:val="left"/>
      <w:pPr>
        <w:ind w:left="2708" w:hanging="360"/>
      </w:pPr>
      <w:rPr>
        <w:u w:val="none"/>
      </w:rPr>
    </w:lvl>
    <w:lvl w:ilvl="3">
      <w:numFmt w:val="bullet"/>
      <w:lvlText w:val="•"/>
      <w:lvlJc w:val="left"/>
      <w:pPr>
        <w:ind w:left="3642" w:hanging="360"/>
      </w:pPr>
      <w:rPr>
        <w:u w:val="none"/>
      </w:rPr>
    </w:lvl>
    <w:lvl w:ilvl="4">
      <w:numFmt w:val="bullet"/>
      <w:lvlText w:val="•"/>
      <w:lvlJc w:val="left"/>
      <w:pPr>
        <w:ind w:left="4576" w:hanging="360"/>
      </w:pPr>
      <w:rPr>
        <w:u w:val="none"/>
      </w:rPr>
    </w:lvl>
    <w:lvl w:ilvl="5">
      <w:numFmt w:val="bullet"/>
      <w:lvlText w:val="•"/>
      <w:lvlJc w:val="left"/>
      <w:pPr>
        <w:ind w:left="5510" w:hanging="360"/>
      </w:pPr>
      <w:rPr>
        <w:u w:val="none"/>
      </w:rPr>
    </w:lvl>
    <w:lvl w:ilvl="6">
      <w:numFmt w:val="bullet"/>
      <w:lvlText w:val="•"/>
      <w:lvlJc w:val="left"/>
      <w:pPr>
        <w:ind w:left="6444" w:hanging="360"/>
      </w:pPr>
      <w:rPr>
        <w:u w:val="none"/>
      </w:rPr>
    </w:lvl>
    <w:lvl w:ilvl="7">
      <w:numFmt w:val="bullet"/>
      <w:lvlText w:val="•"/>
      <w:lvlJc w:val="left"/>
      <w:pPr>
        <w:ind w:left="7378" w:hanging="360"/>
      </w:pPr>
      <w:rPr>
        <w:u w:val="none"/>
      </w:rPr>
    </w:lvl>
    <w:lvl w:ilvl="8">
      <w:numFmt w:val="bullet"/>
      <w:lvlText w:val="•"/>
      <w:lvlJc w:val="left"/>
      <w:pPr>
        <w:ind w:left="8312" w:hanging="360"/>
      </w:pPr>
      <w:rPr>
        <w:u w:val="none"/>
      </w:rPr>
    </w:lvl>
  </w:abstractNum>
  <w:abstractNum w:abstractNumId="12" w15:restartNumberingAfterBreak="0">
    <w:nsid w:val="6F2B0F2F"/>
    <w:multiLevelType w:val="multilevel"/>
    <w:tmpl w:val="6EB0E040"/>
    <w:lvl w:ilvl="0">
      <w:start w:val="1"/>
      <w:numFmt w:val="decimal"/>
      <w:lvlText w:val="%1."/>
      <w:lvlJc w:val="left"/>
      <w:pPr>
        <w:ind w:left="831" w:hanging="360"/>
      </w:pPr>
      <w:rPr>
        <w:u w:val="none"/>
      </w:rPr>
    </w:lvl>
    <w:lvl w:ilvl="1">
      <w:numFmt w:val="bullet"/>
      <w:lvlText w:val="•"/>
      <w:lvlJc w:val="left"/>
      <w:pPr>
        <w:ind w:left="1774" w:hanging="360"/>
      </w:pPr>
      <w:rPr>
        <w:u w:val="none"/>
      </w:rPr>
    </w:lvl>
    <w:lvl w:ilvl="2">
      <w:numFmt w:val="bullet"/>
      <w:lvlText w:val="•"/>
      <w:lvlJc w:val="left"/>
      <w:pPr>
        <w:ind w:left="2708" w:hanging="360"/>
      </w:pPr>
      <w:rPr>
        <w:u w:val="none"/>
      </w:rPr>
    </w:lvl>
    <w:lvl w:ilvl="3">
      <w:numFmt w:val="bullet"/>
      <w:lvlText w:val="•"/>
      <w:lvlJc w:val="left"/>
      <w:pPr>
        <w:ind w:left="3642" w:hanging="360"/>
      </w:pPr>
      <w:rPr>
        <w:u w:val="none"/>
      </w:rPr>
    </w:lvl>
    <w:lvl w:ilvl="4">
      <w:numFmt w:val="bullet"/>
      <w:lvlText w:val="•"/>
      <w:lvlJc w:val="left"/>
      <w:pPr>
        <w:ind w:left="4576" w:hanging="360"/>
      </w:pPr>
      <w:rPr>
        <w:u w:val="none"/>
      </w:rPr>
    </w:lvl>
    <w:lvl w:ilvl="5">
      <w:numFmt w:val="bullet"/>
      <w:lvlText w:val="•"/>
      <w:lvlJc w:val="left"/>
      <w:pPr>
        <w:ind w:left="5510" w:hanging="360"/>
      </w:pPr>
      <w:rPr>
        <w:u w:val="none"/>
      </w:rPr>
    </w:lvl>
    <w:lvl w:ilvl="6">
      <w:numFmt w:val="bullet"/>
      <w:lvlText w:val="•"/>
      <w:lvlJc w:val="left"/>
      <w:pPr>
        <w:ind w:left="6444" w:hanging="360"/>
      </w:pPr>
      <w:rPr>
        <w:u w:val="none"/>
      </w:rPr>
    </w:lvl>
    <w:lvl w:ilvl="7">
      <w:numFmt w:val="bullet"/>
      <w:lvlText w:val="•"/>
      <w:lvlJc w:val="left"/>
      <w:pPr>
        <w:ind w:left="7378" w:hanging="360"/>
      </w:pPr>
      <w:rPr>
        <w:u w:val="none"/>
      </w:rPr>
    </w:lvl>
    <w:lvl w:ilvl="8">
      <w:numFmt w:val="bullet"/>
      <w:lvlText w:val="•"/>
      <w:lvlJc w:val="left"/>
      <w:pPr>
        <w:ind w:left="8312" w:hanging="360"/>
      </w:pPr>
      <w:rPr>
        <w:u w:val="none"/>
      </w:rPr>
    </w:lvl>
  </w:abstractNum>
  <w:abstractNum w:abstractNumId="13" w15:restartNumberingAfterBreak="0">
    <w:nsid w:val="70AF319D"/>
    <w:multiLevelType w:val="multilevel"/>
    <w:tmpl w:val="1C28A806"/>
    <w:lvl w:ilvl="0">
      <w:start w:val="1"/>
      <w:numFmt w:val="decimal"/>
      <w:lvlText w:val="%1."/>
      <w:lvlJc w:val="left"/>
      <w:pPr>
        <w:ind w:left="831" w:hanging="360"/>
      </w:pPr>
      <w:rPr>
        <w:u w:val="none"/>
      </w:rPr>
    </w:lvl>
    <w:lvl w:ilvl="1">
      <w:start w:val="1"/>
      <w:numFmt w:val="lowerLetter"/>
      <w:lvlText w:val="%2."/>
      <w:lvlJc w:val="left"/>
      <w:pPr>
        <w:ind w:left="1552" w:hanging="360"/>
      </w:pPr>
      <w:rPr>
        <w:u w:val="none"/>
      </w:rPr>
    </w:lvl>
    <w:lvl w:ilvl="2">
      <w:numFmt w:val="bullet"/>
      <w:lvlText w:val="•"/>
      <w:lvlJc w:val="left"/>
      <w:pPr>
        <w:ind w:left="2517" w:hanging="360"/>
      </w:pPr>
      <w:rPr>
        <w:u w:val="none"/>
      </w:rPr>
    </w:lvl>
    <w:lvl w:ilvl="3">
      <w:numFmt w:val="bullet"/>
      <w:lvlText w:val="•"/>
      <w:lvlJc w:val="left"/>
      <w:pPr>
        <w:ind w:left="3475" w:hanging="360"/>
      </w:pPr>
      <w:rPr>
        <w:u w:val="none"/>
      </w:rPr>
    </w:lvl>
    <w:lvl w:ilvl="4">
      <w:numFmt w:val="bullet"/>
      <w:lvlText w:val="•"/>
      <w:lvlJc w:val="left"/>
      <w:pPr>
        <w:ind w:left="4433" w:hanging="360"/>
      </w:pPr>
      <w:rPr>
        <w:u w:val="none"/>
      </w:rPr>
    </w:lvl>
    <w:lvl w:ilvl="5">
      <w:numFmt w:val="bullet"/>
      <w:lvlText w:val="•"/>
      <w:lvlJc w:val="left"/>
      <w:pPr>
        <w:ind w:left="5391" w:hanging="360"/>
      </w:pPr>
      <w:rPr>
        <w:u w:val="none"/>
      </w:rPr>
    </w:lvl>
    <w:lvl w:ilvl="6">
      <w:numFmt w:val="bullet"/>
      <w:lvlText w:val="•"/>
      <w:lvlJc w:val="left"/>
      <w:pPr>
        <w:ind w:left="6348" w:hanging="360"/>
      </w:pPr>
      <w:rPr>
        <w:u w:val="none"/>
      </w:rPr>
    </w:lvl>
    <w:lvl w:ilvl="7">
      <w:numFmt w:val="bullet"/>
      <w:lvlText w:val="•"/>
      <w:lvlJc w:val="left"/>
      <w:pPr>
        <w:ind w:left="7306" w:hanging="360"/>
      </w:pPr>
      <w:rPr>
        <w:u w:val="none"/>
      </w:rPr>
    </w:lvl>
    <w:lvl w:ilvl="8">
      <w:numFmt w:val="bullet"/>
      <w:lvlText w:val="•"/>
      <w:lvlJc w:val="left"/>
      <w:pPr>
        <w:ind w:left="8264" w:hanging="360"/>
      </w:pPr>
      <w:rPr>
        <w:u w:val="none"/>
      </w:rPr>
    </w:lvl>
  </w:abstractNum>
  <w:abstractNum w:abstractNumId="14" w15:restartNumberingAfterBreak="0">
    <w:nsid w:val="7A5F70E5"/>
    <w:multiLevelType w:val="multilevel"/>
    <w:tmpl w:val="8FA656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6"/>
  </w:num>
  <w:num w:numId="3">
    <w:abstractNumId w:val="5"/>
  </w:num>
  <w:num w:numId="4">
    <w:abstractNumId w:val="2"/>
  </w:num>
  <w:num w:numId="5">
    <w:abstractNumId w:val="0"/>
  </w:num>
  <w:num w:numId="6">
    <w:abstractNumId w:val="3"/>
  </w:num>
  <w:num w:numId="7">
    <w:abstractNumId w:val="9"/>
  </w:num>
  <w:num w:numId="8">
    <w:abstractNumId w:val="11"/>
  </w:num>
  <w:num w:numId="9">
    <w:abstractNumId w:val="10"/>
  </w:num>
  <w:num w:numId="10">
    <w:abstractNumId w:val="12"/>
  </w:num>
  <w:num w:numId="11">
    <w:abstractNumId w:val="7"/>
  </w:num>
  <w:num w:numId="12">
    <w:abstractNumId w:val="14"/>
  </w:num>
  <w:num w:numId="13">
    <w:abstractNumId w:val="4"/>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34"/>
    <w:rsid w:val="002C7E32"/>
    <w:rsid w:val="003D3134"/>
    <w:rsid w:val="005F6654"/>
    <w:rsid w:val="00965124"/>
    <w:rsid w:val="00AC5C62"/>
    <w:rsid w:val="00C67E25"/>
    <w:rsid w:val="00F45608"/>
    <w:rsid w:val="00F5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8AE44"/>
  <w15:docId w15:val="{EA6C08E5-D6B3-437C-9775-F295570F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character" w:styleId="Hyperlink">
    <w:name w:val="Hyperlink"/>
    <w:basedOn w:val="DefaultParagraphFont"/>
    <w:uiPriority w:val="99"/>
    <w:unhideWhenUsed/>
    <w:rsid w:val="00F5760D"/>
    <w:rPr>
      <w:color w:val="0000FF" w:themeColor="hyperlink"/>
      <w:u w:val="single"/>
    </w:rPr>
  </w:style>
  <w:style w:type="character" w:styleId="UnresolvedMention">
    <w:name w:val="Unresolved Mention"/>
    <w:basedOn w:val="DefaultParagraphFont"/>
    <w:uiPriority w:val="99"/>
    <w:semiHidden/>
    <w:unhideWhenUsed/>
    <w:rsid w:val="00F57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98643">
      <w:bodyDiv w:val="1"/>
      <w:marLeft w:val="0"/>
      <w:marRight w:val="0"/>
      <w:marTop w:val="0"/>
      <w:marBottom w:val="0"/>
      <w:divBdr>
        <w:top w:val="none" w:sz="0" w:space="0" w:color="auto"/>
        <w:left w:val="none" w:sz="0" w:space="0" w:color="auto"/>
        <w:bottom w:val="none" w:sz="0" w:space="0" w:color="auto"/>
        <w:right w:val="none" w:sz="0" w:space="0" w:color="auto"/>
      </w:divBdr>
    </w:div>
    <w:div w:id="1073039784">
      <w:bodyDiv w:val="1"/>
      <w:marLeft w:val="0"/>
      <w:marRight w:val="0"/>
      <w:marTop w:val="0"/>
      <w:marBottom w:val="0"/>
      <w:divBdr>
        <w:top w:val="none" w:sz="0" w:space="0" w:color="auto"/>
        <w:left w:val="none" w:sz="0" w:space="0" w:color="auto"/>
        <w:bottom w:val="none" w:sz="0" w:space="0" w:color="auto"/>
        <w:right w:val="none" w:sz="0" w:space="0" w:color="auto"/>
      </w:divBdr>
    </w:div>
    <w:div w:id="1419406960">
      <w:bodyDiv w:val="1"/>
      <w:marLeft w:val="0"/>
      <w:marRight w:val="0"/>
      <w:marTop w:val="0"/>
      <w:marBottom w:val="0"/>
      <w:divBdr>
        <w:top w:val="none" w:sz="0" w:space="0" w:color="auto"/>
        <w:left w:val="none" w:sz="0" w:space="0" w:color="auto"/>
        <w:bottom w:val="none" w:sz="0" w:space="0" w:color="auto"/>
        <w:right w:val="none" w:sz="0" w:space="0" w:color="auto"/>
      </w:divBdr>
    </w:div>
    <w:div w:id="200739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4/subtitle-B/chapter-V/subchapter-C/part-578/subpart-D/section-578.49" TargetMode="External"/><Relationship Id="rId13" Type="http://schemas.openxmlformats.org/officeDocument/2006/relationships/hyperlink" Target="https://www.rtfhsd.org/wp-content/uploads/2025/08/San-Diego-CoC-YHDP-RFP-Budget-Template-and-YHDP-Flexibilities-Tracker.xlsx" TargetMode="External"/><Relationship Id="rId3" Type="http://schemas.openxmlformats.org/officeDocument/2006/relationships/settings" Target="settings.xml"/><Relationship Id="rId7" Type="http://schemas.openxmlformats.org/officeDocument/2006/relationships/hyperlink" Target="https://www.ecfr.gov/current/title-24/subtitle-B/chapter-V/subchapter-C/part-578/subpart-D/section-578.49" TargetMode="External"/><Relationship Id="rId12" Type="http://schemas.openxmlformats.org/officeDocument/2006/relationships/hyperlink" Target="https://www.ecfr.gov/current/title-24/section-578.5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ud.gov/sites/dfiles/CPD/documents/FY23_YHDP_Appendix_A.pdf" TargetMode="External"/><Relationship Id="rId11" Type="http://schemas.openxmlformats.org/officeDocument/2006/relationships/hyperlink" Target="https://www.ecfr.gov/current/title-24/subtitle-B/chapter-V/subchapter-C/part-578/subpart-D/section-578.55" TargetMode="External"/><Relationship Id="rId5" Type="http://schemas.openxmlformats.org/officeDocument/2006/relationships/image" Target="media/image1.png"/><Relationship Id="rId15" Type="http://schemas.openxmlformats.org/officeDocument/2006/relationships/hyperlink" Target="https://www.rtfhsd.org/wp-content/uploads/2025/08/YHDP-General-Threshold-and-New-Applicant-Checklist.docx" TargetMode="External"/><Relationship Id="rId10" Type="http://schemas.openxmlformats.org/officeDocument/2006/relationships/hyperlink" Target="https://www.ecfr.gov/current/title-24/section-578.53" TargetMode="External"/><Relationship Id="rId4" Type="http://schemas.openxmlformats.org/officeDocument/2006/relationships/webSettings" Target="webSettings.xml"/><Relationship Id="rId9" Type="http://schemas.openxmlformats.org/officeDocument/2006/relationships/hyperlink" Target="https://www.ecfr.gov/current/title-24/subtitle-B/chapter-V/subchapter-C/part-578/subpart-D/section-578.51" TargetMode="External"/><Relationship Id="rId14" Type="http://schemas.openxmlformats.org/officeDocument/2006/relationships/hyperlink" Target="https://www.rtfhsd.org/wp-content/uploads/2025/08/San-Diego-CoC-YHDP-RFP-Budget-Template-and-YHDP-Flexibilities-Tracke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2247</Words>
  <Characters>12181</Characters>
  <Application>Microsoft Office Word</Application>
  <DocSecurity>0</DocSecurity>
  <Lines>320</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Alma Vasquez</cp:lastModifiedBy>
  <cp:revision>10</cp:revision>
  <dcterms:created xsi:type="dcterms:W3CDTF">2025-08-04T22:27:00Z</dcterms:created>
  <dcterms:modified xsi:type="dcterms:W3CDTF">2025-08-04T22:45:00Z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b8c6d004-74af-431c-b1ce-7b6bf4fdcfaa</vt:lpwstr>
  </property>
</Properties>
</file>