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HUD-HOPWA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ind w:left="0" w:firstLine="0"/>
        <w:rPr>
          <w:b w:val="0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CLIENT LOCATION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015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961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890.0" w:type="dxa"/>
        <w:jc w:val="left"/>
        <w:tblInd w:w="-961.0" w:type="dxa"/>
        <w:tblLayout w:type="fixed"/>
        <w:tblLook w:val="0000"/>
      </w:tblPr>
      <w:tblGrid>
        <w:gridCol w:w="540"/>
        <w:gridCol w:w="7275"/>
        <w:gridCol w:w="555"/>
        <w:gridCol w:w="2520"/>
        <w:tblGridChange w:id="0">
          <w:tblGrid>
            <w:gridCol w:w="540"/>
            <w:gridCol w:w="7275"/>
            <w:gridCol w:w="555"/>
            <w:gridCol w:w="25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-961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875.0" w:type="dxa"/>
        <w:jc w:val="left"/>
        <w:tblInd w:w="-961.0" w:type="dxa"/>
        <w:tblLayout w:type="fixed"/>
        <w:tblLook w:val="0000"/>
      </w:tblPr>
      <w:tblGrid>
        <w:gridCol w:w="540"/>
        <w:gridCol w:w="7275"/>
        <w:gridCol w:w="555"/>
        <w:gridCol w:w="2505"/>
        <w:tblGridChange w:id="0">
          <w:tblGrid>
            <w:gridCol w:w="540"/>
            <w:gridCol w:w="7275"/>
            <w:gridCol w:w="55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965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5"/>
        <w:gridCol w:w="555"/>
        <w:gridCol w:w="2595"/>
        <w:tblGridChange w:id="0">
          <w:tblGrid>
            <w:gridCol w:w="540"/>
            <w:gridCol w:w="5760"/>
            <w:gridCol w:w="540"/>
            <w:gridCol w:w="975"/>
            <w:gridCol w:w="555"/>
            <w:gridCol w:w="259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099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610"/>
        <w:tblGridChange w:id="0">
          <w:tblGrid>
            <w:gridCol w:w="540"/>
            <w:gridCol w:w="5760"/>
            <w:gridCol w:w="540"/>
            <w:gridCol w:w="1005"/>
            <w:gridCol w:w="540"/>
            <w:gridCol w:w="261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59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2705"/>
        <w:gridCol w:w="2055"/>
        <w:gridCol w:w="1005"/>
        <w:gridCol w:w="525"/>
        <w:gridCol w:w="1024"/>
        <w:gridCol w:w="540"/>
        <w:gridCol w:w="1410"/>
        <w:gridCol w:w="1005"/>
        <w:tblGridChange w:id="0">
          <w:tblGrid>
            <w:gridCol w:w="531"/>
            <w:gridCol w:w="2705"/>
            <w:gridCol w:w="2055"/>
            <w:gridCol w:w="1005"/>
            <w:gridCol w:w="525"/>
            <w:gridCol w:w="1024"/>
            <w:gridCol w:w="540"/>
            <w:gridCol w:w="1410"/>
            <w:gridCol w:w="100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6">
            <w:pPr>
              <w:spacing w:after="0" w:line="259" w:lineRule="auto"/>
              <w:ind w:firstLine="1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1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Style w:val="Heading1"/>
        <w:ind w:left="-900" w:firstLine="0"/>
        <w:rPr/>
      </w:pPr>
      <w:bookmarkStart w:colFirst="0" w:colLast="0" w:name="_heading=h.2et92p0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6"/>
        <w:gridCol w:w="542"/>
        <w:gridCol w:w="3959"/>
        <w:tblGridChange w:id="0">
          <w:tblGrid>
            <w:gridCol w:w="603"/>
            <w:gridCol w:w="5696"/>
            <w:gridCol w:w="542"/>
            <w:gridCol w:w="395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3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23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5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jc w:val="center"/>
              <w:rPr>
                <w:b w:val="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2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Health Insurance Obtained through COBRA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6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Health Insurance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spacing w:after="0" w:line="259" w:lineRule="auto"/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IF “YES” TO HIV-AIDS:</w:t>
      </w:r>
    </w:p>
    <w:p w:rsidR="00000000" w:rsidDel="00000000" w:rsidP="00000000" w:rsidRDefault="00000000" w:rsidRPr="00000000" w14:paraId="0000030E">
      <w:pPr>
        <w:spacing w:after="0" w:line="259" w:lineRule="auto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Receiving Public HIV/AIDS Medical Assistance?  </w:t>
      </w:r>
    </w:p>
    <w:tbl>
      <w:tblPr>
        <w:tblStyle w:val="Table12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PUBLIC HIV/AIDS MEDICAL ASSISTANCE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spacing w:after="0" w:line="259" w:lineRule="auto"/>
        <w:ind w:left="1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Receiving AIDS Drug Assistance Program (ADAP)?</w:t>
      </w:r>
    </w:p>
    <w:tbl>
      <w:tblPr>
        <w:tblStyle w:val="Table13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AIDS DRUG ASSISTANCE PROGRAM (ADAP)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2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59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59" w:lineRule="auto"/>
        <w:ind w:firstLine="720"/>
        <w:jc w:val="left"/>
        <w:rPr/>
      </w:pPr>
      <w:r w:rsidDel="00000000" w:rsidR="00000000" w:rsidRPr="00000000">
        <w:rPr>
          <w:rtl w:val="0"/>
        </w:rPr>
        <w:t xml:space="preserve">Receiving Ryan White-funded Medical or Dental Assistance</w:t>
      </w:r>
    </w:p>
    <w:tbl>
      <w:tblPr>
        <w:tblStyle w:val="Table14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RYAN WHITE-FUNDED MEDICAL OR DENTAL ASSISTANCE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T-cell (CD4) Count Available</w:t>
      </w:r>
    </w:p>
    <w:tbl>
      <w:tblPr>
        <w:tblStyle w:val="Table15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spacing w:after="0" w:line="259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T-cell Count (Integer between 0-1500): ______________________ </w:t>
      </w:r>
    </w:p>
    <w:p w:rsidR="00000000" w:rsidDel="00000000" w:rsidP="00000000" w:rsidRDefault="00000000" w:rsidRPr="00000000" w14:paraId="00000386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6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8D">
      <w:pPr>
        <w:spacing w:after="0" w:line="259" w:lineRule="auto"/>
        <w:ind w:left="30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259" w:lineRule="auto"/>
        <w:ind w:left="0" w:firstLine="720"/>
        <w:jc w:val="left"/>
        <w:rPr/>
      </w:pPr>
      <w:r w:rsidDel="00000000" w:rsidR="00000000" w:rsidRPr="00000000">
        <w:rPr>
          <w:rtl w:val="0"/>
        </w:rPr>
        <w:t xml:space="preserve">Viral Load Information Available</w:t>
      </w:r>
    </w:p>
    <w:tbl>
      <w:tblPr>
        <w:tblStyle w:val="Table17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Undetectable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Count (Integer between 0-999999): _________________________ </w:t>
      </w:r>
    </w:p>
    <w:p w:rsidR="00000000" w:rsidDel="00000000" w:rsidP="00000000" w:rsidRDefault="00000000" w:rsidRPr="00000000" w14:paraId="0000039D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1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10197"/>
        <w:tblGridChange w:id="0">
          <w:tblGrid>
            <w:gridCol w:w="603"/>
            <w:gridCol w:w="10197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2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3A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Has the participant been prescribed anti-retroviral drugs?</w:t>
      </w:r>
    </w:p>
    <w:tbl>
      <w:tblPr>
        <w:tblStyle w:val="Table19"/>
        <w:tblW w:w="10800.0" w:type="dxa"/>
        <w:jc w:val="left"/>
        <w:tblInd w:w="-961.0" w:type="dxa"/>
        <w:tblLayout w:type="fixed"/>
        <w:tblLook w:val="0000"/>
      </w:tblPr>
      <w:tblGrid>
        <w:gridCol w:w="603"/>
        <w:gridCol w:w="5697"/>
        <w:gridCol w:w="540"/>
        <w:gridCol w:w="3960"/>
        <w:tblGridChange w:id="0">
          <w:tblGrid>
            <w:gridCol w:w="603"/>
            <w:gridCol w:w="5697"/>
            <w:gridCol w:w="540"/>
            <w:gridCol w:w="39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20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28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ind w:firstLine="10"/>
              <w:rPr>
                <w:sz w:val="22"/>
                <w:szCs w:val="22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Housing Move-in Date (see note*)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ind w:firstLine="1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*If a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3C5">
      <w:pPr>
        <w:spacing w:after="23" w:lineRule="auto"/>
        <w:ind w:right="0"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59" w:lineRule="auto"/>
        <w:ind w:left="-720" w:right="-5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3C8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360" w:top="1440" w:left="1800" w:right="16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A">
    <w:pPr>
      <w:spacing w:after="0" w:before="850" w:line="259" w:lineRule="auto"/>
      <w:ind w:left="-1170" w:right="-1561" w:firstLine="0"/>
      <w:rPr>
        <w:rFonts w:ascii="Trebuchet MS" w:cs="Trebuchet MS" w:eastAsia="Trebuchet MS" w:hAnsi="Trebuchet MS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C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D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Ne8IzdFMDED/cvwaD1ezOu7tQ==">AMUW2mW5OMhQPI4Ttl3MgF94KqV9ZxcBTpj/Di9oqhEne0KmN+wsW+AEmHFgCbvkg8ULLo0cCAYXqhWzA2hH2OsRqUvRnRlpHy5jLf6cLptvUplEBTV1ugjtcBdURiFKAG7br71MjUjjaxnrN9HX9OouaHsHyzmFzQ==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2019-09-16T15:18:00Z</dcterms:created>
</cp:coreProperties>
</file>